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FC" w:rsidRPr="00BA59CD" w:rsidRDefault="00BA59CD" w:rsidP="00BA59CD">
      <w:pPr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pt-BR"/>
        </w:rPr>
        <w:drawing>
          <wp:anchor distT="0" distB="0" distL="114300" distR="114300" simplePos="0" relativeHeight="251661312" behindDoc="0" locked="0" layoutInCell="1" allowOverlap="1" wp14:anchorId="35ADFA38" wp14:editId="6E651460">
            <wp:simplePos x="0" y="0"/>
            <wp:positionH relativeFrom="margin">
              <wp:posOffset>4491990</wp:posOffset>
            </wp:positionH>
            <wp:positionV relativeFrom="margin">
              <wp:posOffset>-633095</wp:posOffset>
            </wp:positionV>
            <wp:extent cx="1276350" cy="127635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GA-rio-grande-do-sul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B8F670B" wp14:editId="277103DD">
            <wp:simplePos x="0" y="0"/>
            <wp:positionH relativeFrom="margin">
              <wp:posOffset>38100</wp:posOffset>
            </wp:positionH>
            <wp:positionV relativeFrom="margin">
              <wp:posOffset>-628650</wp:posOffset>
            </wp:positionV>
            <wp:extent cx="1181100" cy="118110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155585_436277890097250_1567895000561245667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05FC" w:rsidRPr="00BA59CD">
        <w:rPr>
          <w:b/>
          <w:sz w:val="30"/>
          <w:szCs w:val="30"/>
        </w:rPr>
        <w:t xml:space="preserve">CATEGORIA STANDARD </w:t>
      </w:r>
      <w:r w:rsidRPr="00BA59CD">
        <w:rPr>
          <w:b/>
          <w:sz w:val="30"/>
          <w:szCs w:val="30"/>
        </w:rPr>
        <w:t>LIGTH-STL</w:t>
      </w:r>
    </w:p>
    <w:p w:rsidR="00BA59CD" w:rsidRDefault="00BA59CD" w:rsidP="00F805FC"/>
    <w:p w:rsidR="00F805FC" w:rsidRDefault="00F805FC" w:rsidP="00F805FC">
      <w:r>
        <w:t>18.1 - REGULAMENTAÇÃO</w:t>
      </w:r>
    </w:p>
    <w:p w:rsidR="00F805FC" w:rsidRDefault="00F805FC" w:rsidP="00F805FC">
      <w:r>
        <w:t>a) Todos os veículos inscritos deverão passar por vistoria prévia.</w:t>
      </w:r>
    </w:p>
    <w:p w:rsidR="00F805FC" w:rsidRDefault="00F805FC" w:rsidP="00F805FC">
      <w:r>
        <w:t xml:space="preserve">b) </w:t>
      </w:r>
      <w:proofErr w:type="gramStart"/>
      <w:r>
        <w:t>Todos</w:t>
      </w:r>
      <w:proofErr w:type="gramEnd"/>
      <w:r>
        <w:t xml:space="preserve"> pilotos deverão ter a cédula de piloto vigente ao ano p</w:t>
      </w:r>
      <w:r w:rsidR="0094674A">
        <w:t xml:space="preserve">ara participar do campeonato ou </w:t>
      </w:r>
      <w:r>
        <w:t>prova.</w:t>
      </w:r>
    </w:p>
    <w:p w:rsidR="00F805FC" w:rsidRDefault="00F805FC" w:rsidP="00F805FC">
      <w:r>
        <w:t>c) Os competidores deverão provar aos comissários técnicos e</w:t>
      </w:r>
      <w:r w:rsidR="0094674A">
        <w:t xml:space="preserve"> desportivos do evento, que seu </w:t>
      </w:r>
      <w:r>
        <w:t>veículo cumpre todas as regulamentações exigidas por regulamento homologado, durante a etapa.</w:t>
      </w:r>
    </w:p>
    <w:p w:rsidR="00F805FC" w:rsidRDefault="00F805FC" w:rsidP="00F805FC">
      <w:r>
        <w:t>d) Os comissários podem solicitar a qualquer momento que sejam feita</w:t>
      </w:r>
      <w:r w:rsidR="0094674A">
        <w:t xml:space="preserve">s as verificações necessárias </w:t>
      </w:r>
      <w:r>
        <w:t>em qualquer veículo inscrito no campeonato.</w:t>
      </w:r>
    </w:p>
    <w:p w:rsidR="00F805FC" w:rsidRDefault="00F805FC" w:rsidP="00F805FC">
      <w:r>
        <w:t>e) Os comissários técnicos podem requerer que um veículo seja d</w:t>
      </w:r>
      <w:r w:rsidR="0094674A">
        <w:t xml:space="preserve">esmontado, para se verificar as </w:t>
      </w:r>
      <w:r>
        <w:t>condições de segurança ou de inconformidade com este regulamento técnico.</w:t>
      </w:r>
    </w:p>
    <w:p w:rsidR="00F805FC" w:rsidRDefault="00F805FC" w:rsidP="00F805FC">
      <w:r>
        <w:t xml:space="preserve">f) Todo piloto inscrito deve dispor de </w:t>
      </w:r>
      <w:proofErr w:type="gramStart"/>
      <w:r>
        <w:t>1</w:t>
      </w:r>
      <w:proofErr w:type="gramEnd"/>
      <w:r>
        <w:t xml:space="preserve"> (um) ou mais </w:t>
      </w:r>
      <w:r w:rsidR="0094674A">
        <w:t xml:space="preserve">mecânicos para que se proceda a </w:t>
      </w:r>
      <w:r>
        <w:t>desmontagem do veículo e todos os custos envolvidos na operação correm por conta do</w:t>
      </w:r>
      <w:r w:rsidR="0094674A">
        <w:t xml:space="preserve"> </w:t>
      </w:r>
      <w:r>
        <w:t>piloto/equipe.</w:t>
      </w:r>
    </w:p>
    <w:p w:rsidR="00F805FC" w:rsidRDefault="00F805FC" w:rsidP="00F805FC">
      <w:r>
        <w:t>18.2 - DEFINIÇÃO</w:t>
      </w:r>
    </w:p>
    <w:p w:rsidR="00F805FC" w:rsidRDefault="00F805FC" w:rsidP="00F805FC">
      <w:r>
        <w:t>a) Somente participam desta categoria veículos de turismo de gra</w:t>
      </w:r>
      <w:r w:rsidR="0094674A">
        <w:t xml:space="preserve">nde produção em série, </w:t>
      </w:r>
      <w:proofErr w:type="spellStart"/>
      <w:r w:rsidR="0094674A">
        <w:t>coupé</w:t>
      </w:r>
      <w:proofErr w:type="spellEnd"/>
      <w:r w:rsidR="0094674A">
        <w:t xml:space="preserve"> ou </w:t>
      </w:r>
      <w:r>
        <w:t xml:space="preserve">sedan, de 2, 3, 4 ou </w:t>
      </w:r>
      <w:proofErr w:type="gramStart"/>
      <w:r>
        <w:t>5</w:t>
      </w:r>
      <w:proofErr w:type="gramEnd"/>
      <w:r>
        <w:t xml:space="preserve"> portas.</w:t>
      </w:r>
    </w:p>
    <w:p w:rsidR="00F805FC" w:rsidRDefault="00F805FC" w:rsidP="00F805FC">
      <w:r>
        <w:t>b) Veículos de tração dianteira equipados com motores naturalment</w:t>
      </w:r>
      <w:r w:rsidR="0094674A">
        <w:t xml:space="preserve">e aspirados permitidos por este </w:t>
      </w:r>
      <w:r>
        <w:t>regulamento.</w:t>
      </w:r>
    </w:p>
    <w:p w:rsidR="00F805FC" w:rsidRDefault="00F805FC" w:rsidP="00F805FC">
      <w:r>
        <w:t>18.3 - DENOMINAÇÃO</w:t>
      </w:r>
    </w:p>
    <w:p w:rsidR="00F805FC" w:rsidRDefault="00F805FC" w:rsidP="00F805FC">
      <w:r>
        <w:t>C) A denominação desta categoria será Standard Light.</w:t>
      </w:r>
    </w:p>
    <w:p w:rsidR="00F805FC" w:rsidRDefault="00F805FC" w:rsidP="00F805FC">
      <w:r>
        <w:t xml:space="preserve">b) todos os veículos desta categoria devem fixar no </w:t>
      </w:r>
      <w:proofErr w:type="spellStart"/>
      <w:r>
        <w:t>pára-</w:t>
      </w:r>
      <w:proofErr w:type="gramStart"/>
      <w:r>
        <w:t>brisa</w:t>
      </w:r>
      <w:proofErr w:type="spellEnd"/>
      <w:r>
        <w:t xml:space="preserve"> dianteir</w:t>
      </w:r>
      <w:r w:rsidR="0094674A">
        <w:t>o do lado</w:t>
      </w:r>
      <w:proofErr w:type="gramEnd"/>
      <w:r w:rsidR="0094674A">
        <w:t xml:space="preserve"> direito, nas laterais </w:t>
      </w:r>
      <w:r>
        <w:t>lados direito e esquerdo e na parte traseira, o número do carro e as iniciais da categoria (STL).</w:t>
      </w:r>
    </w:p>
    <w:p w:rsidR="00F805FC" w:rsidRDefault="00F805FC" w:rsidP="00F805FC">
      <w:r>
        <w:t>c) Os tamanhos dos números e letras devem ser de no mínim</w:t>
      </w:r>
      <w:r w:rsidR="0094674A">
        <w:t xml:space="preserve">o 15,0Cm de altura cada um, com </w:t>
      </w:r>
      <w:r>
        <w:t>largura mínima de traço de 2,0Cm e com largura total de cada númer</w:t>
      </w:r>
      <w:r w:rsidR="0094674A">
        <w:t xml:space="preserve">o/letra proporcional ao formato </w:t>
      </w:r>
      <w:r>
        <w:t>do mesmo.</w:t>
      </w:r>
    </w:p>
    <w:p w:rsidR="00F805FC" w:rsidRDefault="00F805FC" w:rsidP="00F805FC">
      <w:r>
        <w:t>d) A cor dos números e letras deve ser contrastante com a cor</w:t>
      </w:r>
      <w:r w:rsidR="0094674A">
        <w:t xml:space="preserve"> do fundo da superfície onde os </w:t>
      </w:r>
      <w:r>
        <w:t>mesmos serão afixados.</w:t>
      </w:r>
    </w:p>
    <w:p w:rsidR="00F805FC" w:rsidRDefault="00F805FC" w:rsidP="00F805FC">
      <w:r>
        <w:t xml:space="preserve">e) Fica obrigatório a inscrição do nome e do tipo </w:t>
      </w:r>
      <w:proofErr w:type="spellStart"/>
      <w:r>
        <w:t>sangüíneo</w:t>
      </w:r>
      <w:proofErr w:type="spellEnd"/>
      <w:r>
        <w:t xml:space="preserve"> do piloto na porta do Piloto.</w:t>
      </w:r>
    </w:p>
    <w:p w:rsidR="00F805FC" w:rsidRDefault="00F805FC" w:rsidP="00F805FC">
      <w:r>
        <w:t>18.4 - HOMOLOGAÇÃO</w:t>
      </w:r>
    </w:p>
    <w:p w:rsidR="00F805FC" w:rsidRDefault="00F805FC" w:rsidP="00F805FC">
      <w:r>
        <w:lastRenderedPageBreak/>
        <w:t>a) Veículos de fabricação nacional, deverão ter sido prod</w:t>
      </w:r>
      <w:r w:rsidR="0094674A">
        <w:t xml:space="preserve">uzidos ao menos 1000 exemplares </w:t>
      </w:r>
      <w:r>
        <w:t>idênticos em 12 meses consecutivos, equipados originalm</w:t>
      </w:r>
      <w:r w:rsidR="0094674A">
        <w:t xml:space="preserve">ente com motores de no máximo 4 </w:t>
      </w:r>
      <w:r>
        <w:t>(quatro) cilindros</w:t>
      </w:r>
    </w:p>
    <w:p w:rsidR="00F805FC" w:rsidRDefault="00F805FC" w:rsidP="00F805FC">
      <w:r>
        <w:t>b) Permitido o uso de veículos de 02 (dois) ou mais lugares.</w:t>
      </w:r>
    </w:p>
    <w:p w:rsidR="00F805FC" w:rsidRDefault="00F805FC" w:rsidP="00F805FC">
      <w:r>
        <w:t>18.5 - PESO MÍNIMO</w:t>
      </w:r>
    </w:p>
    <w:p w:rsidR="00F805FC" w:rsidRDefault="00F805FC" w:rsidP="00F805FC">
      <w:r>
        <w:t>a) O peso mínimo para carros desta categoria, considerand</w:t>
      </w:r>
      <w:r w:rsidR="0094674A">
        <w:t xml:space="preserve">o-se o conjunto carro e piloto, </w:t>
      </w:r>
      <w:r>
        <w:t>seguirá a</w:t>
      </w:r>
    </w:p>
    <w:p w:rsidR="00F805FC" w:rsidRDefault="00F805FC" w:rsidP="00F805FC">
      <w:r>
        <w:t>seguinte tabela:</w:t>
      </w:r>
    </w:p>
    <w:p w:rsidR="00F805FC" w:rsidRDefault="00F805FC" w:rsidP="00F805FC">
      <w:r>
        <w:t>MARCA MOTOR PESO EM KG</w:t>
      </w:r>
    </w:p>
    <w:p w:rsidR="0094674A" w:rsidRPr="00BA59CD" w:rsidRDefault="0094674A" w:rsidP="00F805FC">
      <w:pPr>
        <w:rPr>
          <w:lang w:val="en-US"/>
        </w:rPr>
      </w:pPr>
      <w:r w:rsidRPr="00BA59CD">
        <w:rPr>
          <w:lang w:val="en-US"/>
        </w:rPr>
        <w:t>-</w:t>
      </w:r>
      <w:r w:rsidR="00F805FC" w:rsidRPr="00BA59CD">
        <w:rPr>
          <w:lang w:val="en-US"/>
        </w:rPr>
        <w:t xml:space="preserve">VW </w:t>
      </w:r>
    </w:p>
    <w:p w:rsidR="0094674A" w:rsidRPr="00BA59CD" w:rsidRDefault="0094674A" w:rsidP="00F805FC">
      <w:pPr>
        <w:rPr>
          <w:lang w:val="en-US"/>
        </w:rPr>
      </w:pPr>
      <w:r w:rsidRPr="00BA59CD">
        <w:rPr>
          <w:lang w:val="en-US"/>
        </w:rPr>
        <w:t>*</w:t>
      </w:r>
      <w:r w:rsidR="00F805FC" w:rsidRPr="00BA59CD">
        <w:rPr>
          <w:lang w:val="en-US"/>
        </w:rPr>
        <w:t>AP 8V</w:t>
      </w:r>
      <w:r w:rsidRPr="00BA59CD">
        <w:rPr>
          <w:lang w:val="en-US"/>
        </w:rPr>
        <w:t>-</w:t>
      </w:r>
      <w:r w:rsidR="00F805FC" w:rsidRPr="00BA59CD">
        <w:rPr>
          <w:lang w:val="en-US"/>
        </w:rPr>
        <w:t xml:space="preserve"> 850</w:t>
      </w:r>
    </w:p>
    <w:p w:rsidR="0094674A" w:rsidRPr="00BA59CD" w:rsidRDefault="0094674A" w:rsidP="00F805FC">
      <w:pPr>
        <w:rPr>
          <w:lang w:val="en-US"/>
        </w:rPr>
      </w:pPr>
      <w:r w:rsidRPr="00BA59CD">
        <w:rPr>
          <w:lang w:val="en-US"/>
        </w:rPr>
        <w:t>-</w:t>
      </w:r>
      <w:r w:rsidR="00F805FC" w:rsidRPr="00F805FC">
        <w:rPr>
          <w:lang w:val="en-US"/>
        </w:rPr>
        <w:t xml:space="preserve">GM </w:t>
      </w:r>
    </w:p>
    <w:p w:rsidR="00F805FC" w:rsidRPr="00F805FC" w:rsidRDefault="0094674A" w:rsidP="00F805FC">
      <w:pPr>
        <w:rPr>
          <w:lang w:val="en-US"/>
        </w:rPr>
      </w:pPr>
      <w:r>
        <w:rPr>
          <w:lang w:val="en-US"/>
        </w:rPr>
        <w:t>*</w:t>
      </w:r>
      <w:r w:rsidR="00F805FC" w:rsidRPr="00F805FC">
        <w:rPr>
          <w:lang w:val="en-US"/>
        </w:rPr>
        <w:t>8V</w:t>
      </w:r>
      <w:r>
        <w:rPr>
          <w:lang w:val="en-US"/>
        </w:rPr>
        <w:t>-</w:t>
      </w:r>
      <w:r w:rsidR="00F805FC" w:rsidRPr="00F805FC">
        <w:rPr>
          <w:lang w:val="en-US"/>
        </w:rPr>
        <w:t xml:space="preserve"> 880</w:t>
      </w:r>
    </w:p>
    <w:p w:rsidR="0094674A" w:rsidRDefault="0094674A" w:rsidP="00F805FC">
      <w:pPr>
        <w:rPr>
          <w:lang w:val="en-US"/>
        </w:rPr>
      </w:pPr>
      <w:r>
        <w:rPr>
          <w:lang w:val="en-US"/>
        </w:rPr>
        <w:t>-</w:t>
      </w:r>
      <w:r w:rsidR="00F805FC" w:rsidRPr="00F805FC">
        <w:rPr>
          <w:lang w:val="en-US"/>
        </w:rPr>
        <w:t xml:space="preserve">FIAT </w:t>
      </w:r>
    </w:p>
    <w:p w:rsidR="00F805FC" w:rsidRPr="0094674A" w:rsidRDefault="0094674A" w:rsidP="00F805FC">
      <w:r w:rsidRPr="0094674A">
        <w:t>*</w:t>
      </w:r>
      <w:r w:rsidR="00F805FC" w:rsidRPr="0094674A">
        <w:t>4 CIL 8V FIAT</w:t>
      </w:r>
      <w:r w:rsidRPr="0094674A">
        <w:t>- 840</w:t>
      </w:r>
    </w:p>
    <w:p w:rsidR="00F805FC" w:rsidRPr="0094674A" w:rsidRDefault="0094674A" w:rsidP="00F805FC">
      <w:r w:rsidRPr="0094674A">
        <w:t>*</w:t>
      </w:r>
      <w:r w:rsidR="00F805FC" w:rsidRPr="0094674A">
        <w:t>4 CIL 8V GM</w:t>
      </w:r>
      <w:r w:rsidRPr="0094674A">
        <w:t>- 880</w:t>
      </w:r>
    </w:p>
    <w:p w:rsidR="00F805FC" w:rsidRDefault="00BA59CD" w:rsidP="00F805FC">
      <w:r>
        <w:t>OUTROS 16V TODOS 98</w:t>
      </w:r>
      <w:r w:rsidR="00F805FC">
        <w:t>0</w:t>
      </w:r>
    </w:p>
    <w:p w:rsidR="00F805FC" w:rsidRDefault="00F805FC" w:rsidP="00F805FC">
      <w:r>
        <w:t>8V 850</w:t>
      </w:r>
    </w:p>
    <w:p w:rsidR="00F805FC" w:rsidRDefault="00F805FC" w:rsidP="00F805FC">
      <w:r>
        <w:t>b) Será utilizado o critério de peso proporcional, sendo que no mín</w:t>
      </w:r>
      <w:r w:rsidR="0094674A">
        <w:t xml:space="preserve">imo 28,0% (vinte e oito vírgula </w:t>
      </w:r>
      <w:r>
        <w:t>zero por cento) do peso total deverá estar apoiado sobre o eixo traseiro do veículo.</w:t>
      </w:r>
    </w:p>
    <w:p w:rsidR="00F805FC" w:rsidRDefault="00F805FC" w:rsidP="00F805FC">
      <w:r>
        <w:t>c) Não é permitido qualquer tipo de alívio de peso através da retirada</w:t>
      </w:r>
      <w:r w:rsidR="0094674A">
        <w:t xml:space="preserve"> de partes e itens originais de </w:t>
      </w:r>
      <w:r>
        <w:t>fábrica, exceto as permitidas por este regulamento.</w:t>
      </w:r>
    </w:p>
    <w:p w:rsidR="00F805FC" w:rsidRDefault="00F805FC" w:rsidP="00F805FC">
      <w:r>
        <w:t>d) Permitida a retirada do macaco, estepe, chave de roda e triângulo de segurança.</w:t>
      </w:r>
    </w:p>
    <w:p w:rsidR="00F805FC" w:rsidRDefault="00F805FC" w:rsidP="00F805FC">
      <w:r>
        <w:t>e) Nos veículos do tipo furgão é permitida a retirada da grade divisória do habitáculo e da tampa de</w:t>
      </w:r>
      <w:r w:rsidR="0094674A">
        <w:t xml:space="preserve"> </w:t>
      </w:r>
      <w:r>
        <w:t>madeira do assoalho.</w:t>
      </w:r>
    </w:p>
    <w:p w:rsidR="00F805FC" w:rsidRDefault="00F805FC" w:rsidP="00F805FC">
      <w:r>
        <w:t>e) A verificação do peso será efetuada em ordem de marcha na con</w:t>
      </w:r>
      <w:r w:rsidR="0094674A">
        <w:t xml:space="preserve">dição em que o carro parou, sem </w:t>
      </w:r>
      <w:r>
        <w:t>adicionar combustível, líquidos, fluído de freio, lubrificantes e se</w:t>
      </w:r>
      <w:r w:rsidR="0094674A">
        <w:t xml:space="preserve">m repor peças que eventualmente </w:t>
      </w:r>
      <w:r>
        <w:t>tenham se desprendido do veículo durante as tomadas de tempo oficiais.</w:t>
      </w:r>
    </w:p>
    <w:p w:rsidR="00F805FC" w:rsidRDefault="00F805FC" w:rsidP="00F805FC">
      <w:r>
        <w:t xml:space="preserve">g) O peso total será obtido através da soma do peso do carro com </w:t>
      </w:r>
      <w:r w:rsidR="0094674A">
        <w:t xml:space="preserve">o peso do piloto, e somente com </w:t>
      </w:r>
      <w:r>
        <w:t>sua indumentária obrigatória.</w:t>
      </w:r>
    </w:p>
    <w:p w:rsidR="00F805FC" w:rsidRDefault="00F805FC" w:rsidP="00F805FC">
      <w:r>
        <w:lastRenderedPageBreak/>
        <w:t>e) Não é permitido qualquer tipo de alívio de peso através da retirada</w:t>
      </w:r>
      <w:r w:rsidR="0094674A">
        <w:t xml:space="preserve"> de partes e itens originais de </w:t>
      </w:r>
      <w:r>
        <w:t>fábrica, exceto as permitidas por este regulamento.</w:t>
      </w:r>
    </w:p>
    <w:p w:rsidR="00F805FC" w:rsidRDefault="00F805FC" w:rsidP="00F805FC">
      <w:r>
        <w:t xml:space="preserve">h) Qualquer tipo de lastro que se faça necessário para atingir os </w:t>
      </w:r>
      <w:r w:rsidR="0094674A">
        <w:t xml:space="preserve">pesos mínimos só será permitido </w:t>
      </w:r>
      <w:r>
        <w:t>quando estes estiverem devidamente fixados à carroceria do v</w:t>
      </w:r>
      <w:r w:rsidR="0094674A">
        <w:t xml:space="preserve">eículo por meio de parafuso com </w:t>
      </w:r>
      <w:r>
        <w:t>porca e contra porca, e devem passar por vistoria do departamento técnico.</w:t>
      </w:r>
    </w:p>
    <w:p w:rsidR="00F805FC" w:rsidRDefault="00F805FC" w:rsidP="00F805FC">
      <w:r>
        <w:t xml:space="preserve">i) É permitida a retirada do macaco, estepe, chave de roda </w:t>
      </w:r>
      <w:proofErr w:type="spellStart"/>
      <w:r>
        <w:t>e,triângulo</w:t>
      </w:r>
      <w:proofErr w:type="spellEnd"/>
      <w:r>
        <w:t xml:space="preserve"> de segurança, o </w:t>
      </w:r>
      <w:r w:rsidR="0094674A">
        <w:t xml:space="preserve">conjunto de </w:t>
      </w:r>
      <w:r>
        <w:t xml:space="preserve">bancos, sistema de </w:t>
      </w:r>
      <w:proofErr w:type="spellStart"/>
      <w:r>
        <w:t>ventilação,conjunto</w:t>
      </w:r>
      <w:proofErr w:type="spellEnd"/>
      <w:r>
        <w:t xml:space="preserve"> limpador de </w:t>
      </w:r>
      <w:proofErr w:type="spellStart"/>
      <w:r>
        <w:t>parabrisas</w:t>
      </w:r>
      <w:proofErr w:type="spellEnd"/>
      <w:r>
        <w:t>, cons</w:t>
      </w:r>
      <w:r w:rsidR="0094674A">
        <w:t xml:space="preserve">ole, </w:t>
      </w:r>
      <w:proofErr w:type="spellStart"/>
      <w:r w:rsidR="0094674A">
        <w:t>carpet</w:t>
      </w:r>
      <w:proofErr w:type="spellEnd"/>
      <w:r w:rsidR="0094674A">
        <w:t xml:space="preserve">, banco do </w:t>
      </w:r>
      <w:proofErr w:type="spellStart"/>
      <w:r w:rsidR="0094674A">
        <w:t>caroneiro</w:t>
      </w:r>
      <w:proofErr w:type="spellEnd"/>
      <w:r w:rsidR="0094674A">
        <w:t xml:space="preserve"> </w:t>
      </w:r>
      <w:r>
        <w:t>e cintos de segurança originais.</w:t>
      </w:r>
    </w:p>
    <w:p w:rsidR="00F805FC" w:rsidRDefault="00F805FC" w:rsidP="00F805FC">
      <w:r>
        <w:t>18.6 - MOTOR</w:t>
      </w:r>
    </w:p>
    <w:p w:rsidR="00F805FC" w:rsidRDefault="00F805FC" w:rsidP="00F805FC">
      <w:r>
        <w:t>a) O motor deverá manter suas características originais de fábrica com relação ao angulo e posi</w:t>
      </w:r>
      <w:r w:rsidR="0094674A">
        <w:t xml:space="preserve">ção </w:t>
      </w:r>
      <w:r>
        <w:t>do conjunto motor / caixa de câmbio / diferencial, bem como se</w:t>
      </w:r>
      <w:r w:rsidR="0094674A">
        <w:t xml:space="preserve">us suportes e encaixe destes no </w:t>
      </w:r>
      <w:r>
        <w:t>bloco e junto aos coxins .</w:t>
      </w:r>
    </w:p>
    <w:p w:rsidR="00F805FC" w:rsidRDefault="00F805FC" w:rsidP="00F805FC">
      <w:r>
        <w:t>b) A ordem de montagem de fábrica do conjunto motor / caixa de ca</w:t>
      </w:r>
      <w:r w:rsidR="0094674A">
        <w:t xml:space="preserve">mbio / diferencial não pode ser </w:t>
      </w:r>
      <w:r>
        <w:t>alterada.</w:t>
      </w:r>
    </w:p>
    <w:p w:rsidR="00F805FC" w:rsidRDefault="00F805FC" w:rsidP="00F805FC">
      <w:r>
        <w:t>c) O material de construção dos coxins do motor é livre, porém o di</w:t>
      </w:r>
      <w:r w:rsidR="0094674A">
        <w:t xml:space="preserve">âmetro do furo para fixação dos </w:t>
      </w:r>
      <w:r>
        <w:t xml:space="preserve">mesmos deve ter a medida do original de fábrica, devendo ainda </w:t>
      </w:r>
      <w:r w:rsidR="0094674A">
        <w:t xml:space="preserve">o mesmo ser central e utilizado </w:t>
      </w:r>
      <w:r>
        <w:t>como único modo de fixação do motor. A furação no agregado (quadro de suspensão) para fixação</w:t>
      </w:r>
      <w:r w:rsidR="0094674A">
        <w:t xml:space="preserve"> </w:t>
      </w:r>
      <w:r>
        <w:t>do coxim do motor deverá ser mantida original de fábrica, ou seja, também com o diâmetro do furo original, sem qualquer trabalho.</w:t>
      </w:r>
    </w:p>
    <w:p w:rsidR="00F805FC" w:rsidRDefault="00F805FC" w:rsidP="00F805FC">
      <w:r>
        <w:t>d) Fica liberado o uso do bloco de Golf, para veículos com motores da série AP ou AT, desde que seja nacional.</w:t>
      </w:r>
    </w:p>
    <w:p w:rsidR="00F805FC" w:rsidRDefault="00F805FC" w:rsidP="00F805FC">
      <w:r>
        <w:t>e) Permitido retrabalho do bloco original, permitindo-se o aumento do volume do mesmo, sendo liberado o uso do bloco de Golf para Volkswagen refrigerados a água, o bloco do Vectra e Astra para veículos Chevrolet e bloco de Tempra, Uno, para veículos Fiat.</w:t>
      </w:r>
    </w:p>
    <w:p w:rsidR="00F805FC" w:rsidRDefault="00F805FC" w:rsidP="00F805FC">
      <w:r>
        <w:t xml:space="preserve">f) O virabrequim deverá ser o original do motor usado, na medida máxima de (1) um milímetro (retificado) ficando proibido qualquer alteração sendo permitido o uso de no </w:t>
      </w:r>
      <w:proofErr w:type="spellStart"/>
      <w:r>
        <w:t>Maximo</w:t>
      </w:r>
      <w:proofErr w:type="spellEnd"/>
      <w:r>
        <w:t xml:space="preserve"> o curso do motor original de 2000 </w:t>
      </w:r>
      <w:proofErr w:type="spellStart"/>
      <w:r>
        <w:t>c.c</w:t>
      </w:r>
      <w:proofErr w:type="spellEnd"/>
      <w:r>
        <w:t>.</w:t>
      </w:r>
    </w:p>
    <w:p w:rsidR="00F805FC" w:rsidRDefault="00F805FC" w:rsidP="00F805FC">
      <w:r>
        <w:t>g) Proibido o uso de virabrequim da linha diesel.</w:t>
      </w:r>
    </w:p>
    <w:p w:rsidR="00F805FC" w:rsidRDefault="00F805FC" w:rsidP="00F805FC">
      <w:r>
        <w:t>h) O virabrequim deve ser original do motor do veículo sem modificações.</w:t>
      </w:r>
    </w:p>
    <w:p w:rsidR="00F805FC" w:rsidRDefault="00F805FC" w:rsidP="00F805FC">
      <w:r>
        <w:t>i) Fica livre o trabalho nas bielas.</w:t>
      </w:r>
    </w:p>
    <w:p w:rsidR="00F805FC" w:rsidRDefault="00F805FC" w:rsidP="00F805FC">
      <w:r>
        <w:t>j) Bielas e virabrequim, devem ser originais do motor do veículo.</w:t>
      </w:r>
    </w:p>
    <w:p w:rsidR="00F805FC" w:rsidRDefault="00F805FC" w:rsidP="00F805FC">
      <w:r>
        <w:t>l) Permitido a substituição das polias do motor.</w:t>
      </w:r>
    </w:p>
    <w:p w:rsidR="00F805FC" w:rsidRDefault="00F805FC" w:rsidP="00F805FC">
      <w:r>
        <w:t>m) Permitido a retirada do suporte dianteiro do motor</w:t>
      </w:r>
    </w:p>
    <w:p w:rsidR="00F805FC" w:rsidRDefault="00F805FC" w:rsidP="00F805FC">
      <w:r>
        <w:t>n) O volante do motor poderá ser modificado, deverá ser original do fabricante do veiculo.</w:t>
      </w:r>
    </w:p>
    <w:p w:rsidR="00F805FC" w:rsidRDefault="00F805FC" w:rsidP="00F805FC">
      <w:r>
        <w:lastRenderedPageBreak/>
        <w:t>o) Proibido o uso de blocos de modelos de veículos provenientes de importação independente ou produzidos para uso especifico em competição.</w:t>
      </w:r>
    </w:p>
    <w:p w:rsidR="00F805FC" w:rsidRDefault="00F805FC" w:rsidP="00F805FC">
      <w:r>
        <w:t>p) Demais alterações não são permitidas.</w:t>
      </w:r>
    </w:p>
    <w:p w:rsidR="00F805FC" w:rsidRDefault="00F805FC" w:rsidP="00F805FC">
      <w:r>
        <w:t>18.7 - SISTEMA DE IGNIÇÃO</w:t>
      </w:r>
    </w:p>
    <w:p w:rsidR="00F805FC" w:rsidRDefault="00F805FC" w:rsidP="00F805FC">
      <w:r>
        <w:t>a) Marca e tipo de velas, limitador de giro e cabos de alta tensão são livres.</w:t>
      </w:r>
    </w:p>
    <w:p w:rsidR="00F805FC" w:rsidRDefault="00F805FC" w:rsidP="00F805FC">
      <w:r>
        <w:t>b) É proibido o uso de caixa de ignição (módulo) do tipo &amp;</w:t>
      </w:r>
      <w:proofErr w:type="spellStart"/>
      <w:r>
        <w:t>quot;MSD&amp;quot</w:t>
      </w:r>
      <w:proofErr w:type="spellEnd"/>
      <w:r>
        <w:t>; ou similar.</w:t>
      </w:r>
    </w:p>
    <w:p w:rsidR="00F805FC" w:rsidRDefault="00F805FC" w:rsidP="00F805FC">
      <w:r>
        <w:t>c) É proibida a ignição dupla, quando este sistema não for original do modelo do veículo.</w:t>
      </w:r>
    </w:p>
    <w:p w:rsidR="00F805FC" w:rsidRDefault="00F805FC" w:rsidP="00F805FC">
      <w:r>
        <w:t>d) Permitido o uso de somente uma vela por cilindro.</w:t>
      </w:r>
    </w:p>
    <w:p w:rsidR="00F805FC" w:rsidRDefault="00F805FC" w:rsidP="00F805FC">
      <w:r>
        <w:t>e) Permitido o uso de somente 01 ( uma ) bobina de ignição de marca e tensão livre.</w:t>
      </w:r>
    </w:p>
    <w:p w:rsidR="00F805FC" w:rsidRDefault="00F805FC" w:rsidP="00F805FC">
      <w:r>
        <w:t>f) Permitido o uso de roda fônica.</w:t>
      </w:r>
    </w:p>
    <w:p w:rsidR="00F805FC" w:rsidRDefault="00F805FC" w:rsidP="00F805FC">
      <w:r>
        <w:t>18.8 - SISTEMA DE ARREFECIMENTO</w:t>
      </w:r>
    </w:p>
    <w:p w:rsidR="00F805FC" w:rsidRDefault="00F805FC" w:rsidP="00F805FC">
      <w:r>
        <w:t>a) Termostato, sistema de controle de temperatura, acionamento e o ventilador são livres.</w:t>
      </w:r>
    </w:p>
    <w:p w:rsidR="00F805FC" w:rsidRDefault="00F805FC" w:rsidP="00F805FC">
      <w:r>
        <w:t>b) É proibida a retirada do radiador, bomba d água , correia ou das mangueiras que os ligam.</w:t>
      </w:r>
    </w:p>
    <w:p w:rsidR="00F805FC" w:rsidRDefault="00F805FC" w:rsidP="00F805FC">
      <w:r>
        <w:t>c) O radiador deve permanecer em seu local original e ser o original do modelo do veiculo.</w:t>
      </w:r>
    </w:p>
    <w:p w:rsidR="00F805FC" w:rsidRDefault="00F805FC" w:rsidP="00F805FC">
      <w:r>
        <w:t>18.9 - CABEÇOTE</w:t>
      </w:r>
    </w:p>
    <w:p w:rsidR="00F805FC" w:rsidRDefault="00F805FC" w:rsidP="00F805FC">
      <w:r>
        <w:t>a) O cabeçote deverá ser nacional e original (fabricante) com a identificação do fabricante do veiculo, números, letras e siglas .</w:t>
      </w:r>
    </w:p>
    <w:p w:rsidR="00F805FC" w:rsidRDefault="00F805FC" w:rsidP="00F805FC">
      <w:r>
        <w:t>b) Permitido qualquer tipo de preparação, modificação ou trabalho para melhor performance sendo que o comando de válvulas é restrito conforme o item 18.9-C).</w:t>
      </w:r>
    </w:p>
    <w:p w:rsidR="00F805FC" w:rsidRDefault="00F805FC" w:rsidP="00F805FC">
      <w:r>
        <w:t>c) O comando de válvulas deverá ser o original, fornecido pelo fabricante do veiculo e equipado em veículos de produção em serie, sendo obrigatória a visualização da marca do fabricante ou do modelo do comando no eixo para possível medição.</w:t>
      </w:r>
    </w:p>
    <w:p w:rsidR="00F805FC" w:rsidRDefault="00F805FC" w:rsidP="00F805FC">
      <w:r>
        <w:t>d) Fica proibido qualquer trabalho ou modificação no comando de válvulas que descaracterize o mesmo de sua forma original, deverá manter o grau, permanência, altura e circulo base original.</w:t>
      </w:r>
    </w:p>
    <w:p w:rsidR="00F805FC" w:rsidRDefault="00F805FC" w:rsidP="00F805FC">
      <w:r>
        <w:t>e) O uso de cabeçotes com 16 válvulas é permitido para veículos que possuem algum modelo do fabricante com este tipo de cabeçote devendo permanecer o comando original do cabeçote conforme o item 18.9-C).</w:t>
      </w:r>
    </w:p>
    <w:p w:rsidR="00F805FC" w:rsidRDefault="00F805FC" w:rsidP="00F805FC">
      <w:r>
        <w:t>f) Demais alterações não são permitidas.</w:t>
      </w:r>
    </w:p>
    <w:p w:rsidR="00F805FC" w:rsidRDefault="00F805FC" w:rsidP="00F805FC">
      <w:r>
        <w:t>18.10 - ALIMENTAÇÃO</w:t>
      </w:r>
    </w:p>
    <w:p w:rsidR="00F805FC" w:rsidRDefault="00F805FC" w:rsidP="00F805FC">
      <w:r>
        <w:lastRenderedPageBreak/>
        <w:t>a) O coletor de admissão deve ser mantido o original do modelo do motor em uso no veiculo e em sua configuração original sendo proibido coletor da linha diesel.</w:t>
      </w:r>
    </w:p>
    <w:p w:rsidR="00F805FC" w:rsidRDefault="00F805FC" w:rsidP="00F805FC">
      <w:r>
        <w:t>b) Permitido somente alterar os dutos de alimentação na parte interna.</w:t>
      </w:r>
    </w:p>
    <w:p w:rsidR="00F805FC" w:rsidRDefault="00F805FC" w:rsidP="00F805FC">
      <w:r>
        <w:t>c) O aumento do número original de carburadores não é permitido.</w:t>
      </w:r>
    </w:p>
    <w:p w:rsidR="00F805FC" w:rsidRDefault="00F805FC" w:rsidP="00F805FC">
      <w:r>
        <w:t>d) É permitido o uso de carburadores que equipam originalmente carros nacionais na linha de produção, sendo livre sua preparação ou modificação.</w:t>
      </w:r>
    </w:p>
    <w:p w:rsidR="00F805FC" w:rsidRDefault="00F805FC" w:rsidP="00F805FC">
      <w:r>
        <w:t>e) Nos veículos equipados com injeção eletrônica deve ser mantido o número original de bicos injetores do modelo do veiculo.</w:t>
      </w:r>
    </w:p>
    <w:p w:rsidR="00F805FC" w:rsidRDefault="00F805FC" w:rsidP="00F805FC">
      <w:r>
        <w:t>f) O sistema de injeção eletrônica de combustível deve ser de algum fabricante nacional.</w:t>
      </w:r>
    </w:p>
    <w:p w:rsidR="00F805FC" w:rsidRDefault="00F805FC" w:rsidP="00F805FC">
      <w:r>
        <w:t xml:space="preserve">g) Proibido o uso de carburadores importados ou tidos como </w:t>
      </w:r>
      <w:proofErr w:type="spellStart"/>
      <w:r>
        <w:t>especiais.EX</w:t>
      </w:r>
      <w:proofErr w:type="spellEnd"/>
      <w:r>
        <w:t xml:space="preserve"> Webber, </w:t>
      </w:r>
      <w:proofErr w:type="spellStart"/>
      <w:r>
        <w:t>Solex</w:t>
      </w:r>
      <w:proofErr w:type="spellEnd"/>
      <w:r>
        <w:t xml:space="preserve"> Alfa Romeu.</w:t>
      </w:r>
    </w:p>
    <w:p w:rsidR="00F805FC" w:rsidRDefault="00F805FC" w:rsidP="00F805FC">
      <w:r>
        <w:t xml:space="preserve">h) Fica proibido qualquer tipo de dispositivo de superalimentação. (oxido nitroso, turbo, compressor, blower, </w:t>
      </w:r>
      <w:proofErr w:type="spellStart"/>
      <w:r>
        <w:t>superchargers</w:t>
      </w:r>
      <w:proofErr w:type="spellEnd"/>
      <w:r>
        <w:t xml:space="preserve"> e outros mais que possam surgir).</w:t>
      </w:r>
    </w:p>
    <w:p w:rsidR="00F805FC" w:rsidRDefault="00F805FC" w:rsidP="00F805FC">
      <w:r>
        <w:t>i) É permitido somente o uso de combustível líquido metanol puro.</w:t>
      </w:r>
    </w:p>
    <w:p w:rsidR="00F805FC" w:rsidRDefault="00F805FC" w:rsidP="00F805FC">
      <w:r>
        <w:t>j) O corpo de borboleta deverá ser nacional.</w:t>
      </w:r>
    </w:p>
    <w:p w:rsidR="00F805FC" w:rsidRDefault="00F805FC" w:rsidP="00F805FC">
      <w:r>
        <w:t>l) Demais alterações não são permitidas.</w:t>
      </w:r>
    </w:p>
    <w:p w:rsidR="00F805FC" w:rsidRDefault="00F805FC" w:rsidP="00F805FC">
      <w:r>
        <w:t>18.11 - ESCAPAMENTO</w:t>
      </w:r>
    </w:p>
    <w:p w:rsidR="00F805FC" w:rsidRDefault="00F805FC" w:rsidP="00F805FC">
      <w:r>
        <w:t>a) Vide regras gerais</w:t>
      </w:r>
    </w:p>
    <w:p w:rsidR="00F805FC" w:rsidRDefault="00F805FC" w:rsidP="00F805FC">
      <w:r>
        <w:t>18.12 – SUSPENSÃO</w:t>
      </w:r>
    </w:p>
    <w:p w:rsidR="00F805FC" w:rsidRDefault="00F805FC" w:rsidP="00F805FC">
      <w:r>
        <w:t>a) Os veículos deverão ter na dianteira um espaço livre mínimo de 3&amp;quot; (três polegadas) de altura do solo até a bandeja de contenção.</w:t>
      </w:r>
    </w:p>
    <w:p w:rsidR="00F805FC" w:rsidRDefault="00F805FC" w:rsidP="00F805FC">
      <w:r>
        <w:t>b) Permitido alterar a altura dos pratos das molas dos amortecedores através de solda ou rosca, cortar ou retrabalhar as molas na suspensão dianteira e traseira.</w:t>
      </w:r>
    </w:p>
    <w:p w:rsidR="00F805FC" w:rsidRDefault="00F805FC" w:rsidP="00F805FC">
      <w:r>
        <w:t xml:space="preserve">c) Permitido a substituição de amortecedores originais por de melhor </w:t>
      </w:r>
      <w:proofErr w:type="spellStart"/>
      <w:r>
        <w:t>perfomance</w:t>
      </w:r>
      <w:proofErr w:type="spellEnd"/>
      <w:r>
        <w:t>.</w:t>
      </w:r>
    </w:p>
    <w:p w:rsidR="00F805FC" w:rsidRDefault="00F805FC" w:rsidP="00F805FC">
      <w:r>
        <w:t>d) Fica liberado o material das buchas, calços e batentes desde que não se alterem as dimensões originais e nem sua fixação.</w:t>
      </w:r>
    </w:p>
    <w:p w:rsidR="00F805FC" w:rsidRDefault="00F805FC" w:rsidP="00F805FC">
      <w:r>
        <w:t>e) Permitida a retirada do conjunto barra estabilizadora, os demais componentes da suspensão devem estar presentes nos seus lugares originais.</w:t>
      </w:r>
    </w:p>
    <w:p w:rsidR="00F805FC" w:rsidRDefault="00F805FC" w:rsidP="00F805FC">
      <w:r>
        <w:t xml:space="preserve">f) Permitido o uso de 01 (uma) barra </w:t>
      </w:r>
      <w:proofErr w:type="spellStart"/>
      <w:r>
        <w:t>anti</w:t>
      </w:r>
      <w:proofErr w:type="spellEnd"/>
      <w:r>
        <w:t xml:space="preserve"> afastamento inferior somente entre a parte &amp;</w:t>
      </w:r>
      <w:proofErr w:type="spellStart"/>
      <w:r>
        <w:t>quot</w:t>
      </w:r>
      <w:proofErr w:type="spellEnd"/>
      <w:r>
        <w:t xml:space="preserve">; traseira; do agregado e de 01 (uma) barra </w:t>
      </w:r>
      <w:proofErr w:type="spellStart"/>
      <w:r>
        <w:t>anti</w:t>
      </w:r>
      <w:proofErr w:type="spellEnd"/>
      <w:r>
        <w:t xml:space="preserve"> afastamento superior somente entre; torres ; dos amortecedores.</w:t>
      </w:r>
    </w:p>
    <w:p w:rsidR="00F805FC" w:rsidRDefault="00F805FC" w:rsidP="00F805FC">
      <w:r>
        <w:lastRenderedPageBreak/>
        <w:t>g) O conjunto de balanças deverá ser original do modelo do veiculo podendo ser reforçadas em caso de necessidade, sendo proibido qualquer modificação de travamento lateral.</w:t>
      </w:r>
    </w:p>
    <w:p w:rsidR="00F805FC" w:rsidRDefault="00F805FC" w:rsidP="00F805FC">
      <w:r>
        <w:t xml:space="preserve">h) Proibido o uso de </w:t>
      </w:r>
      <w:proofErr w:type="spellStart"/>
      <w:r>
        <w:t>unibol</w:t>
      </w:r>
      <w:proofErr w:type="spellEnd"/>
      <w:r>
        <w:t xml:space="preserve">, </w:t>
      </w:r>
      <w:proofErr w:type="spellStart"/>
      <w:r>
        <w:t>camberplate</w:t>
      </w:r>
      <w:proofErr w:type="spellEnd"/>
      <w:r>
        <w:t xml:space="preserve"> e rolamento no lugar das buchas.</w:t>
      </w:r>
    </w:p>
    <w:p w:rsidR="00F805FC" w:rsidRDefault="00F805FC" w:rsidP="00F805FC">
      <w:r>
        <w:t>i) As medidas entre eixo deverão ser as originais do modelo do veiculo com tolerância máxima de 2,5 centímetros.</w:t>
      </w:r>
    </w:p>
    <w:p w:rsidR="00F805FC" w:rsidRDefault="00F805FC" w:rsidP="00F805FC">
      <w:r>
        <w:t>j) Os pontos de fixação e os eixos devem permanecer original.</w:t>
      </w:r>
    </w:p>
    <w:p w:rsidR="00F805FC" w:rsidRDefault="00F805FC" w:rsidP="00F805FC">
      <w:r>
        <w:t>l) Demais alterações não são permitidas.</w:t>
      </w:r>
    </w:p>
    <w:p w:rsidR="00F805FC" w:rsidRDefault="00F805FC" w:rsidP="00F805FC">
      <w:r>
        <w:t>18.13 - TRANSMISSÃO</w:t>
      </w:r>
    </w:p>
    <w:p w:rsidR="00F805FC" w:rsidRDefault="00F805FC" w:rsidP="00F805FC">
      <w:r>
        <w:t xml:space="preserve">a)A caixa de câmbio (carcaça) deve ser original fornecidas pelo fabricante do veículo, de acionamento manual, ficando proibido o uso de caixa </w:t>
      </w:r>
      <w:proofErr w:type="spellStart"/>
      <w:r>
        <w:t>semi</w:t>
      </w:r>
      <w:proofErr w:type="spellEnd"/>
      <w:r>
        <w:t xml:space="preserve"> - automática, automática ou </w:t>
      </w:r>
      <w:proofErr w:type="spellStart"/>
      <w:r>
        <w:t>seqüencial</w:t>
      </w:r>
      <w:proofErr w:type="spellEnd"/>
      <w:r>
        <w:t>.</w:t>
      </w:r>
    </w:p>
    <w:p w:rsidR="00F805FC" w:rsidRDefault="00F805FC" w:rsidP="00F805FC">
      <w:r>
        <w:t>b) permitido o uso de engrenagens forjadas.</w:t>
      </w:r>
    </w:p>
    <w:p w:rsidR="00F805FC" w:rsidRDefault="00F805FC" w:rsidP="00F805FC">
      <w:r>
        <w:t xml:space="preserve">c) É permitido somente substituir ou modificar o conjunto de caixa de satélites original para </w:t>
      </w:r>
      <w:proofErr w:type="spellStart"/>
      <w:r>
        <w:t>autoblocante</w:t>
      </w:r>
      <w:proofErr w:type="spellEnd"/>
      <w:r>
        <w:t xml:space="preserve"> desde que não use solda.</w:t>
      </w:r>
    </w:p>
    <w:p w:rsidR="00F805FC" w:rsidRDefault="00F805FC" w:rsidP="00F805FC">
      <w:r>
        <w:t>d) Proibido o uso de engate rápido .</w:t>
      </w:r>
    </w:p>
    <w:p w:rsidR="00F805FC" w:rsidRDefault="00F805FC" w:rsidP="00F805FC">
      <w:r>
        <w:t>e) Todas as engrenagens deverão estar presentes ao equipamento e funcionando.</w:t>
      </w:r>
    </w:p>
    <w:p w:rsidR="00F805FC" w:rsidRDefault="00F805FC" w:rsidP="00F805FC">
      <w:r>
        <w:t>f) É obrigatório o uso de anel sincronizado em características e modelo original do fabricante.</w:t>
      </w:r>
    </w:p>
    <w:p w:rsidR="00F805FC" w:rsidRDefault="00F805FC" w:rsidP="00F805FC">
      <w:r>
        <w:t>h) Permitido substituir o conjunto coroa e pinhão por forjado.</w:t>
      </w:r>
    </w:p>
    <w:p w:rsidR="00F805FC" w:rsidRDefault="00F805FC" w:rsidP="00F805FC">
      <w:r>
        <w:t xml:space="preserve">i) O conjunto </w:t>
      </w:r>
      <w:proofErr w:type="spellStart"/>
      <w:r>
        <w:t>trambulador</w:t>
      </w:r>
      <w:proofErr w:type="spellEnd"/>
      <w:r>
        <w:t xml:space="preserve"> deverá ser o original do fabricante do veiculo sendo permitido :</w:t>
      </w:r>
    </w:p>
    <w:p w:rsidR="00F805FC" w:rsidRDefault="00F805FC" w:rsidP="00F805FC">
      <w:r>
        <w:t>1 - substituir ou modificar a bucha da haste inferior.</w:t>
      </w:r>
    </w:p>
    <w:p w:rsidR="00F805FC" w:rsidRDefault="00F805FC" w:rsidP="00F805FC">
      <w:r>
        <w:t>2 - o uso de pinos, travas ou guias que tenham a função de evitar erros no engate das marchas, desde que não se altere a configuração padrão de mudança em H e estejam montados sobre o sistema original.</w:t>
      </w:r>
    </w:p>
    <w:p w:rsidR="00F805FC" w:rsidRDefault="00F805FC" w:rsidP="00F805FC">
      <w:r>
        <w:t>j) Permitido substituir ou modificar o cálcio (coxim) inferior do cambio.</w:t>
      </w:r>
    </w:p>
    <w:p w:rsidR="00F805FC" w:rsidRDefault="00F805FC" w:rsidP="00F805FC">
      <w:r>
        <w:t>l) Demais alterações não estão permitidas.</w:t>
      </w:r>
    </w:p>
    <w:p w:rsidR="00F805FC" w:rsidRDefault="00F805FC" w:rsidP="00F805FC">
      <w:r>
        <w:t>18.14 - EMBREAGEM</w:t>
      </w:r>
    </w:p>
    <w:p w:rsidR="00F805FC" w:rsidRDefault="00F805FC" w:rsidP="00F805FC">
      <w:r>
        <w:t>a) Livre quanto ao seu tipo ou fornecedor.</w:t>
      </w:r>
    </w:p>
    <w:p w:rsidR="00F805FC" w:rsidRDefault="00F805FC" w:rsidP="00F805FC">
      <w:r>
        <w:t xml:space="preserve">b)Proibido o acionamento </w:t>
      </w:r>
      <w:proofErr w:type="spellStart"/>
      <w:r>
        <w:t>Hidraulico</w:t>
      </w:r>
      <w:proofErr w:type="spellEnd"/>
      <w:r>
        <w:t>.</w:t>
      </w:r>
    </w:p>
    <w:p w:rsidR="00F805FC" w:rsidRDefault="00F805FC" w:rsidP="00F805FC">
      <w:r>
        <w:t>c) Proibido embreagem automática.</w:t>
      </w:r>
    </w:p>
    <w:p w:rsidR="00F805FC" w:rsidRDefault="00F805FC" w:rsidP="00F805FC">
      <w:r>
        <w:t>18.15 - RODAS E PNEUS</w:t>
      </w:r>
    </w:p>
    <w:p w:rsidR="00BA59CD" w:rsidRDefault="00BA59CD" w:rsidP="00F805FC">
      <w:r>
        <w:lastRenderedPageBreak/>
        <w:t xml:space="preserve">a) As rodas são livres, respeitando o diâmetro mínimo de 14” e máximo 17”. </w:t>
      </w:r>
    </w:p>
    <w:p w:rsidR="00BA59CD" w:rsidRDefault="00BA59CD" w:rsidP="00F805FC">
      <w:r>
        <w:t xml:space="preserve">b) Permitido o uso do tipo de conjunto (Roda/Cubo rápido) fora do eixo de tração. </w:t>
      </w:r>
    </w:p>
    <w:p w:rsidR="00BA59CD" w:rsidRDefault="00BA59CD" w:rsidP="00F805FC">
      <w:r>
        <w:t xml:space="preserve">c) Os pneus deverão obrigatoriamente possuir classificação DOT/INMETRO com medidas de largura máxima em 215 mm e mínima 165 </w:t>
      </w:r>
      <w:proofErr w:type="spellStart"/>
      <w:r>
        <w:t>mm.</w:t>
      </w:r>
      <w:proofErr w:type="spellEnd"/>
      <w:r>
        <w:t xml:space="preserve"> 5 </w:t>
      </w:r>
    </w:p>
    <w:p w:rsidR="00BA59CD" w:rsidRDefault="00BA59CD" w:rsidP="00F805FC">
      <w:r>
        <w:t xml:space="preserve">d) Os pneus devem ser radiais, nacionais, estar em bom estado de conservação e ter no mínimo 4 mm de sulco na superfície de contato com o solo medido a partir do TWI. </w:t>
      </w:r>
    </w:p>
    <w:p w:rsidR="00D54EB7" w:rsidRDefault="00BA59CD" w:rsidP="00F805FC">
      <w:r>
        <w:t xml:space="preserve">E) </w:t>
      </w:r>
      <w:r w:rsidR="00D54EB7">
        <w:t xml:space="preserve">os pneus não poderá ultrapassar 6 anos, da data de fabricação. </w:t>
      </w:r>
    </w:p>
    <w:p w:rsidR="00BA59CD" w:rsidRDefault="00BA59CD" w:rsidP="00F805FC">
      <w:bookmarkStart w:id="0" w:name="_GoBack"/>
      <w:bookmarkEnd w:id="0"/>
      <w:r>
        <w:t>f) Permitida a utilização de pneus importados quando estes estiverem montados nas rodas fora do eixo de tração.</w:t>
      </w:r>
    </w:p>
    <w:p w:rsidR="00BA59CD" w:rsidRDefault="00BA59CD" w:rsidP="00F805FC">
      <w:r>
        <w:t xml:space="preserve"> g) </w:t>
      </w:r>
      <w:proofErr w:type="gramStart"/>
      <w:r>
        <w:t xml:space="preserve">Permitido o uso, nas rodas traseiras, de pneus do tipo “Front </w:t>
      </w:r>
      <w:proofErr w:type="spellStart"/>
      <w:r>
        <w:t>Runners</w:t>
      </w:r>
      <w:proofErr w:type="spellEnd"/>
      <w:r>
        <w:t>” com especificação para uso em competições na medida de aro máxima de 15”</w:t>
      </w:r>
      <w:proofErr w:type="gramEnd"/>
      <w:r>
        <w:t xml:space="preserve">. </w:t>
      </w:r>
    </w:p>
    <w:p w:rsidR="00BA59CD" w:rsidRDefault="00BA59CD" w:rsidP="00F805FC">
      <w:r>
        <w:t>h) Os pneus utilizados nesta categoria deverão ter classificação de índice de velocidade mínimo de (V) descrito na lateral do pneu. Proibido o uso de pneus da marca Michelin.</w:t>
      </w:r>
    </w:p>
    <w:p w:rsidR="00BA59CD" w:rsidRDefault="00BA59CD" w:rsidP="00F805FC">
      <w:r>
        <w:t xml:space="preserve"> i) É proibido o uso de pneus “</w:t>
      </w:r>
      <w:proofErr w:type="spellStart"/>
      <w:r>
        <w:t>slick</w:t>
      </w:r>
      <w:proofErr w:type="spellEnd"/>
      <w:r>
        <w:t xml:space="preserve">” de qualquer tipo, bem como pneus </w:t>
      </w:r>
      <w:proofErr w:type="spellStart"/>
      <w:r>
        <w:t>refrisados</w:t>
      </w:r>
      <w:proofErr w:type="spellEnd"/>
      <w:r>
        <w:t xml:space="preserve">, recapados, </w:t>
      </w:r>
      <w:proofErr w:type="spellStart"/>
      <w:r>
        <w:t>remoldados</w:t>
      </w:r>
      <w:proofErr w:type="spellEnd"/>
      <w:r>
        <w:t xml:space="preserve"> ou similares.</w:t>
      </w:r>
    </w:p>
    <w:p w:rsidR="00BA59CD" w:rsidRDefault="00BA59CD" w:rsidP="00F805FC">
      <w:r>
        <w:t xml:space="preserve"> j) Os pneus não podem exceder o limite externo dos para-lamas.</w:t>
      </w:r>
    </w:p>
    <w:p w:rsidR="00BA59CD" w:rsidRDefault="00BA59CD" w:rsidP="00F805FC">
      <w:r>
        <w:t xml:space="preserve"> k) Os pneus não poderão ter sofrido nenhum tipo de tratamento químico ou físico com o intuito de alterar a dureza do composto da borracha dos mesmos ou melhorar a desempenho dos mesmos. Qualquer alteração, ou excesso de desgaste na lateral dos pneus poderá ser interpretado como alteração física pela comissão técnica. </w:t>
      </w:r>
    </w:p>
    <w:p w:rsidR="00BA59CD" w:rsidRDefault="00BA59CD" w:rsidP="00F805FC">
      <w:r>
        <w:t xml:space="preserve">l) O índice de dureza mínimo admitido será (55) na banda de rodagem (área em contato com o solo) e (50) no costado (lateral dos pneus). Os veículos podem passar por vistoria a qualquer momento para verificação deste índice. O </w:t>
      </w:r>
      <w:proofErr w:type="spellStart"/>
      <w:r>
        <w:t>durômetro</w:t>
      </w:r>
      <w:proofErr w:type="spellEnd"/>
      <w:r>
        <w:t xml:space="preserve"> oficial será o modelo “</w:t>
      </w:r>
      <w:proofErr w:type="spellStart"/>
      <w:r>
        <w:t>type</w:t>
      </w:r>
      <w:proofErr w:type="spellEnd"/>
      <w:r>
        <w:t xml:space="preserve"> A” (ASTM 2240) que estará sendo utilizado pela equipe técnica de vistoria e ficará a disposição dos participantes durante a vistoria inicial. </w:t>
      </w:r>
    </w:p>
    <w:p w:rsidR="00BA59CD" w:rsidRDefault="00BA59CD" w:rsidP="00F805FC">
      <w:r>
        <w:t xml:space="preserve">m) Após a vistoria de dureza mínima realizada antes de cada largada, é proibido fazer alterações na calibragem dos pneus </w:t>
      </w:r>
      <w:proofErr w:type="gramStart"/>
      <w:r>
        <w:t>sob pena</w:t>
      </w:r>
      <w:proofErr w:type="gramEnd"/>
      <w:r>
        <w:t xml:space="preserve"> de perda dos tempos válidos da etapa.</w:t>
      </w:r>
    </w:p>
    <w:p w:rsidR="00BA59CD" w:rsidRDefault="00BA59CD" w:rsidP="00F805FC">
      <w:r>
        <w:t xml:space="preserve"> n) Os pneus de tração deverão ter uma calibragem mínima de 10 PSI para poder efetuar sua largada válida. O carro que estiver em desacordo com este item, não poderá largar. Após a largada, os vistoriadores poderão verificar novamente a calibragem, caso esta esteja em desacordo com essas medidas, o mesmo será desclassificado da bateria em questão. Porém neste caso não estará excluído da prova. Obs.: O calibrador oficial do evento que estará sendo utilizado pela equipe técnica de vistoria ficará a disposição dos participantes durante a vistoria inicial. </w:t>
      </w:r>
    </w:p>
    <w:p w:rsidR="00BA59CD" w:rsidRDefault="00BA59CD" w:rsidP="00F805FC">
      <w:r>
        <w:t xml:space="preserve">o) Os pneus da tração serão medidos e lacrados durante a vistoria, em sua primeira largada válida, Caso os pneus não passem na dureza nesta primeira bateria, o piloto será </w:t>
      </w:r>
      <w:r>
        <w:lastRenderedPageBreak/>
        <w:t xml:space="preserve">desclassificado da bateria em questão, tendo a possibilidade de trocar os mesmos para a próxima bateria. Após esta segunda, vistoria e o devido lacre efetuado nos pneus, os mesmos não poderão ser trocados até o termino da competição. Caso índice de dureza, desgaste excessivo, medida de sulco, etc... Fiquem abaixo do permitido durante a prova, ou qualquer outra alteração que os comissários avaliem, o piloto será impedido de continuar na competição. </w:t>
      </w:r>
    </w:p>
    <w:p w:rsidR="00BA59CD" w:rsidRDefault="00BA59CD" w:rsidP="00F805FC">
      <w:r>
        <w:t>p) Em caso de necessidade de troca do pneu por furo ou defeito, os comissários técnicos deverão ser consultados e sua decisão é irrevogável.</w:t>
      </w:r>
    </w:p>
    <w:p w:rsidR="00BA59CD" w:rsidRDefault="00BA59CD" w:rsidP="00F805FC">
      <w:r>
        <w:t xml:space="preserve"> q) Em caso de autorização, o pneu velho ficará retido para futura análise e comprovação da necessidade de troca. Só será permitida a substituição de um único pneu, seja qual for à alegação da necessidade da troca. A troca de pneu(s) sem a devida autorização dos comissários acarretará em exclusão e outras penalidades conforme CDA.</w:t>
      </w:r>
    </w:p>
    <w:p w:rsidR="00BA59CD" w:rsidRDefault="00BA59CD" w:rsidP="00F805FC">
      <w:r>
        <w:t xml:space="preserve"> r) Complemento Vide Regras Gerais</w:t>
      </w:r>
    </w:p>
    <w:p w:rsidR="00F805FC" w:rsidRDefault="00F805FC" w:rsidP="00F805FC">
      <w:proofErr w:type="gramStart"/>
      <w:r>
        <w:t>18.16 - SISTEMA</w:t>
      </w:r>
      <w:proofErr w:type="gramEnd"/>
      <w:r>
        <w:t xml:space="preserve"> DE FREIO</w:t>
      </w:r>
    </w:p>
    <w:p w:rsidR="00F805FC" w:rsidRDefault="00F805FC" w:rsidP="00F805FC">
      <w:r>
        <w:t>a) O sistema de freio deve ser original, no entanto as canalizações e pinças podem ser substituídas por outras de melhor performance.</w:t>
      </w:r>
    </w:p>
    <w:p w:rsidR="00F805FC" w:rsidRDefault="00F805FC" w:rsidP="00F805FC">
      <w:r>
        <w:t>b) Todos os componentes devem estar presentes no veículo e montados nos seus locais originais.</w:t>
      </w:r>
    </w:p>
    <w:p w:rsidR="00F805FC" w:rsidRDefault="00F805FC" w:rsidP="00F805FC">
      <w:r>
        <w:t>c) Permitida a retirada dos defletores dos freios dianteiros.</w:t>
      </w:r>
    </w:p>
    <w:p w:rsidR="00F805FC" w:rsidRDefault="00F805FC" w:rsidP="00F805FC">
      <w:r>
        <w:t xml:space="preserve">d) Fica autorizada a retirada do dispositivo </w:t>
      </w:r>
      <w:proofErr w:type="spellStart"/>
      <w:r>
        <w:t>antiblocagem</w:t>
      </w:r>
      <w:proofErr w:type="spellEnd"/>
      <w:r>
        <w:t>.</w:t>
      </w:r>
    </w:p>
    <w:p w:rsidR="00F805FC" w:rsidRDefault="00F805FC" w:rsidP="00F805FC">
      <w:r>
        <w:t>e) Obrigatório que os freios dianteiros e traseiros estejam funcionando.</w:t>
      </w:r>
    </w:p>
    <w:p w:rsidR="00F805FC" w:rsidRDefault="00F805FC" w:rsidP="00F805FC">
      <w:r>
        <w:t>f) Fica ainda autorizada a utilização de freio a disco na traseira nos veículos que não o possuem originalmente.</w:t>
      </w:r>
    </w:p>
    <w:p w:rsidR="00F805FC" w:rsidRDefault="00F805FC" w:rsidP="00F805FC">
      <w:r>
        <w:t>h) Liberado somente nas rodas traseiras, o uso de sistema de freio de motocicleta, desde que aprovada sua utilização pela vistoria técnica.</w:t>
      </w:r>
    </w:p>
    <w:p w:rsidR="00F805FC" w:rsidRDefault="00F805FC" w:rsidP="00F805FC">
      <w:r>
        <w:t xml:space="preserve">g) Permitido alavanca para acionamento </w:t>
      </w:r>
      <w:proofErr w:type="gramStart"/>
      <w:r>
        <w:t>dos freio</w:t>
      </w:r>
      <w:proofErr w:type="gramEnd"/>
      <w:r>
        <w:t xml:space="preserve"> traseiro.</w:t>
      </w:r>
    </w:p>
    <w:p w:rsidR="00F805FC" w:rsidRDefault="00F805FC" w:rsidP="00F805FC">
      <w:r>
        <w:t>18.17 - CARROCERIA E CHASSI</w:t>
      </w:r>
    </w:p>
    <w:p w:rsidR="00F805FC" w:rsidRDefault="00F805FC" w:rsidP="00F805FC">
      <w:r>
        <w:t>a) É proibida qualquer alteração na carroceria ou chassi/monobloco do veículo que não permitida por esse regulamento.</w:t>
      </w:r>
    </w:p>
    <w:p w:rsidR="00F805FC" w:rsidRDefault="00F805FC" w:rsidP="00F805FC">
      <w:r>
        <w:t>b) Bandeja de contenção vide regras gerais.</w:t>
      </w:r>
    </w:p>
    <w:p w:rsidR="00F805FC" w:rsidRDefault="00F805FC" w:rsidP="00F805FC">
      <w:r>
        <w:t>c) Proibido o recorte e a retirada das partes metálicas que compõe o monobloco do veículo ou sua substituição por peças de outro material não original</w:t>
      </w:r>
      <w:proofErr w:type="gramStart"/>
      <w:r>
        <w:t>..</w:t>
      </w:r>
      <w:proofErr w:type="gramEnd"/>
    </w:p>
    <w:p w:rsidR="00F805FC" w:rsidRDefault="00F805FC" w:rsidP="00F805FC">
      <w:r>
        <w:t>d) São autorizados apenas acessórios que não alterem ou favoreçam de qualquer forma o rendimento mecânico ou aerodinâmico do veículo.</w:t>
      </w:r>
    </w:p>
    <w:p w:rsidR="00F805FC" w:rsidRDefault="00F805FC" w:rsidP="00F805FC">
      <w:r>
        <w:lastRenderedPageBreak/>
        <w:t>e) Permitido levantar o capô dianteiro, na sua parte traseira, em no máximo 10 cm (dez centímetros), medidos das extremidades em relação aos para-lamas.</w:t>
      </w:r>
    </w:p>
    <w:p w:rsidR="00F805FC" w:rsidRDefault="00F805FC" w:rsidP="00F805FC">
      <w:r>
        <w:t>f) As portas dianteiras do veículo devem ser funcionais e com travamento eficiente.</w:t>
      </w:r>
    </w:p>
    <w:p w:rsidR="00F805FC" w:rsidRDefault="00F805FC" w:rsidP="00F805FC">
      <w:r>
        <w:t>g) Todos os componentes que equipam o modelo básico da linha devem estar presentes, os itens tidos como opcionais podem ser substituídos pelos itens básicos.</w:t>
      </w:r>
    </w:p>
    <w:p w:rsidR="00F805FC" w:rsidRDefault="00F805FC" w:rsidP="00F805FC">
      <w:r>
        <w:t>h) Para-choques, grade frontal, faróis, lanternas, espelho externo (lado direito opcional), maçanetas, vidros e guarnições devem estar presentes no veículo e montados em seus lugares originais.</w:t>
      </w:r>
    </w:p>
    <w:p w:rsidR="00F805FC" w:rsidRDefault="00F805FC" w:rsidP="00F805FC">
      <w:r>
        <w:t>i) Permitida a retirada da placa de licença e suporte.</w:t>
      </w:r>
    </w:p>
    <w:p w:rsidR="00F805FC" w:rsidRDefault="00F805FC" w:rsidP="00F805FC">
      <w:r>
        <w:t xml:space="preserve">j) Permitido o trabalho da borda do </w:t>
      </w:r>
      <w:proofErr w:type="spellStart"/>
      <w:r>
        <w:t>pára-lama</w:t>
      </w:r>
      <w:proofErr w:type="spellEnd"/>
      <w:r>
        <w:t xml:space="preserve"> dianteiro, até a altura do vinco central, mantendo as características originais, sem acréscimo ou retirada de material.</w:t>
      </w:r>
    </w:p>
    <w:p w:rsidR="00F805FC" w:rsidRDefault="00F805FC" w:rsidP="00F805FC">
      <w:r>
        <w:t>k) Demais alterações não são permitidas.</w:t>
      </w:r>
    </w:p>
    <w:p w:rsidR="00F805FC" w:rsidRDefault="00F805FC" w:rsidP="00F805FC">
      <w:r>
        <w:t>8.18 - HABITÁCULO</w:t>
      </w:r>
    </w:p>
    <w:p w:rsidR="00F805FC" w:rsidRDefault="00F805FC" w:rsidP="00F805FC">
      <w:r>
        <w:t>a) Proibida a retirada de qualquer parte interna original do veículo com exceção dos itens permitidos.</w:t>
      </w:r>
    </w:p>
    <w:p w:rsidR="00F805FC" w:rsidRDefault="00F805FC" w:rsidP="00F805FC">
      <w:r>
        <w:t>b) Permitido remover a prateleira traseira de veículos dois volumes.</w:t>
      </w:r>
    </w:p>
    <w:p w:rsidR="00F805FC" w:rsidRDefault="00F805FC" w:rsidP="00F805FC">
      <w:r>
        <w:t>c) Permitida a retirada da grade divisória do habitáculo e da tampa de madeira do assoalho dos veículos tipo furgão.</w:t>
      </w:r>
    </w:p>
    <w:p w:rsidR="00F805FC" w:rsidRDefault="00F805FC" w:rsidP="00F805FC">
      <w:r>
        <w:t>d) Todos os componentes que equipam o modelo básico da linha devem estar presentes, os itens tidos como opcionais podem ser substituídos pelos itens básicos.</w:t>
      </w:r>
    </w:p>
    <w:p w:rsidR="00F805FC" w:rsidRDefault="00F805FC" w:rsidP="00F805FC">
      <w:r>
        <w:t xml:space="preserve">e) Painel de instrumentos, forro do teto, painel de acabamento das portas (forro), painel de acabamento das laterais traseiras (forro), cobertura das colunas, painel de acabamento da tampa do porta-malas (forro), guarnições das portas, fechaduras, máquinas de levantamento dos vidros das portas e maçanetas devem estar presentes no veículo e montados em seus lugares originais. As máquinas de levantamento dos vidros dianteiros e as fechaduras devem estar </w:t>
      </w:r>
      <w:proofErr w:type="gramStart"/>
      <w:r>
        <w:t>funcionando .</w:t>
      </w:r>
      <w:proofErr w:type="gramEnd"/>
    </w:p>
    <w:p w:rsidR="00F805FC" w:rsidRDefault="00F805FC" w:rsidP="00F805FC">
      <w:r>
        <w:t>f) Permitida a retirada do carpete do assoalho, do carpete do piso do porta-malas e dos cintos de segurança originais e seus suportes.</w:t>
      </w:r>
    </w:p>
    <w:p w:rsidR="00F805FC" w:rsidRDefault="00F805FC" w:rsidP="00F805FC">
      <w:r>
        <w:t>g) Permitida a retirada do console central.</w:t>
      </w:r>
    </w:p>
    <w:p w:rsidR="00F805FC" w:rsidRDefault="00F805FC" w:rsidP="00F805FC">
      <w:r>
        <w:t>h) Permitida a retirada do sistema de ar quente e frio.</w:t>
      </w:r>
    </w:p>
    <w:p w:rsidR="00F805FC" w:rsidRDefault="00F805FC" w:rsidP="00F805FC">
      <w:r>
        <w:t>i) Demais alterações não são permitidas.</w:t>
      </w:r>
    </w:p>
    <w:p w:rsidR="00F805FC" w:rsidRDefault="00F805FC" w:rsidP="00F805FC">
      <w:r>
        <w:t>18.19 - SISTEMA ELÉTRICO</w:t>
      </w:r>
    </w:p>
    <w:p w:rsidR="00F805FC" w:rsidRDefault="00F805FC" w:rsidP="00F805FC">
      <w:r>
        <w:t>a) A capacidade e a marca da bateria são livres, bem como seus cabos.</w:t>
      </w:r>
    </w:p>
    <w:p w:rsidR="00F805FC" w:rsidRDefault="00F805FC" w:rsidP="00F805FC">
      <w:r>
        <w:lastRenderedPageBreak/>
        <w:t xml:space="preserve">b) Obrigatório o uso de somente </w:t>
      </w:r>
      <w:proofErr w:type="gramStart"/>
      <w:r>
        <w:t>1</w:t>
      </w:r>
      <w:proofErr w:type="gramEnd"/>
      <w:r>
        <w:t xml:space="preserve"> (uma) bateria de 12 volts com isolamento no terminal do cabo (+)</w:t>
      </w:r>
    </w:p>
    <w:p w:rsidR="00F805FC" w:rsidRDefault="00F805FC" w:rsidP="00F805FC">
      <w:r>
        <w:t>c) A bateria deve estar solidamente fixada em seu local original.</w:t>
      </w:r>
    </w:p>
    <w:p w:rsidR="00F805FC" w:rsidRDefault="00F805FC" w:rsidP="00F805FC">
      <w:r>
        <w:t>d) A localização do alternador deve ser original, podendo apenas ser substituído por outro de maior potência.</w:t>
      </w:r>
    </w:p>
    <w:p w:rsidR="00F805FC" w:rsidRDefault="00F805FC" w:rsidP="00F805FC">
      <w:r>
        <w:t>18.20 - SISTEMA DE LUBRIFICAÇÃO</w:t>
      </w:r>
    </w:p>
    <w:p w:rsidR="00F805FC" w:rsidRDefault="00F805FC" w:rsidP="00F805FC">
      <w:r>
        <w:t>a) Nenhuma tubulação ou reservatório de fluidos de lubrificação pode estar localizado no habitáculo do veículo.</w:t>
      </w:r>
    </w:p>
    <w:p w:rsidR="00F805FC" w:rsidRDefault="00F805FC" w:rsidP="00F805FC">
      <w:r>
        <w:t xml:space="preserve">b) Todos os respiros de óleo devem finalizar em um ou mais reservatórios com capacidade mínima total de </w:t>
      </w:r>
      <w:proofErr w:type="gramStart"/>
      <w:r>
        <w:t>2</w:t>
      </w:r>
      <w:proofErr w:type="gramEnd"/>
      <w:r>
        <w:t xml:space="preserve"> (dois) litros e devem estar localizados do lado oposto ao do escapamento .</w:t>
      </w:r>
    </w:p>
    <w:p w:rsidR="00F805FC" w:rsidRDefault="00F805FC" w:rsidP="00F805FC">
      <w:r>
        <w:t>c) Proibido o uso de bomba de lubrificação externa.</w:t>
      </w:r>
    </w:p>
    <w:p w:rsidR="00F805FC" w:rsidRDefault="00F805FC" w:rsidP="00F805FC">
      <w:r>
        <w:t>18.21 - CIRCUITO DE COMBUSTÍVEL</w:t>
      </w:r>
    </w:p>
    <w:p w:rsidR="00F805FC" w:rsidRDefault="00F805FC" w:rsidP="00F805FC">
      <w:r>
        <w:t xml:space="preserve">a) A tubulação de combustível é livre quanto a </w:t>
      </w:r>
      <w:proofErr w:type="gramStart"/>
      <w:r>
        <w:t>diâmetro ,</w:t>
      </w:r>
      <w:proofErr w:type="gramEnd"/>
      <w:r>
        <w:t xml:space="preserve"> conexões e pressão/vazão de funcionamento .</w:t>
      </w:r>
    </w:p>
    <w:p w:rsidR="00F805FC" w:rsidRDefault="00F805FC" w:rsidP="00F805FC">
      <w:r>
        <w:t xml:space="preserve">b) Permitido o uso de somente </w:t>
      </w:r>
      <w:proofErr w:type="gramStart"/>
      <w:r>
        <w:t>1</w:t>
      </w:r>
      <w:proofErr w:type="gramEnd"/>
      <w:r>
        <w:t xml:space="preserve"> (um) dosador.</w:t>
      </w:r>
    </w:p>
    <w:p w:rsidR="00F805FC" w:rsidRDefault="00F805FC" w:rsidP="00F805FC">
      <w:r>
        <w:t xml:space="preserve">c) Permitido o uso de </w:t>
      </w:r>
      <w:proofErr w:type="gramStart"/>
      <w:r>
        <w:t>1</w:t>
      </w:r>
      <w:proofErr w:type="gramEnd"/>
      <w:r>
        <w:t xml:space="preserve"> (uma) bomba de combustível mecânica(original da linha de </w:t>
      </w:r>
      <w:proofErr w:type="spellStart"/>
      <w:r>
        <w:t>motagem</w:t>
      </w:r>
      <w:proofErr w:type="spellEnd"/>
      <w:r>
        <w:t>) ou elétrica da linha automotiva nacional.</w:t>
      </w:r>
    </w:p>
    <w:p w:rsidR="00F805FC" w:rsidRDefault="00F805FC" w:rsidP="00F805FC">
      <w:r>
        <w:t>e) Bomba e filtros e tubulação de combustível devem estar devidamente protegidos e não devem estar localizados no interior do habitáculo ou na direção do escapamento.</w:t>
      </w:r>
    </w:p>
    <w:p w:rsidR="00F805FC" w:rsidRDefault="00F805FC" w:rsidP="00F805FC">
      <w:r>
        <w:t xml:space="preserve">f) O tanque de combustível original poderá ser </w:t>
      </w:r>
      <w:proofErr w:type="spellStart"/>
      <w:r>
        <w:t>substituido</w:t>
      </w:r>
      <w:proofErr w:type="spellEnd"/>
      <w:r>
        <w:t xml:space="preserve"> por outro modelo e utilizado como única fonte de alimentação do veículo sendo que seu abastecimento deverá ser </w:t>
      </w:r>
      <w:proofErr w:type="spellStart"/>
      <w:r>
        <w:t>mantdo</w:t>
      </w:r>
      <w:proofErr w:type="spellEnd"/>
      <w:r>
        <w:t xml:space="preserve"> pelo local original do veiculo.</w:t>
      </w:r>
    </w:p>
    <w:p w:rsidR="00F805FC" w:rsidRDefault="00F805FC" w:rsidP="00F805FC">
      <w:r>
        <w:t xml:space="preserve">g) Permitido o uso de “catch </w:t>
      </w:r>
      <w:proofErr w:type="spellStart"/>
      <w:r>
        <w:t>tank</w:t>
      </w:r>
      <w:proofErr w:type="spellEnd"/>
      <w:r>
        <w:t>”.</w:t>
      </w:r>
    </w:p>
    <w:p w:rsidR="00F805FC" w:rsidRDefault="00F805FC" w:rsidP="00F805FC">
      <w:r>
        <w:t xml:space="preserve">h) Fica definido como “catch </w:t>
      </w:r>
      <w:proofErr w:type="spellStart"/>
      <w:r>
        <w:t>tank</w:t>
      </w:r>
      <w:proofErr w:type="spellEnd"/>
      <w:r>
        <w:t>”, qualquer reservatório adicional, subdivisão ou sistema de contenção feita no tanque.</w:t>
      </w:r>
    </w:p>
    <w:p w:rsidR="00F805FC" w:rsidRDefault="00F805FC" w:rsidP="00F805FC">
      <w:r>
        <w:t>18.22 – SEGURANÇA</w:t>
      </w:r>
    </w:p>
    <w:p w:rsidR="00F805FC" w:rsidRDefault="00F805FC" w:rsidP="00F805FC">
      <w:r>
        <w:t>**** OBRIGATÓRIO O USO DE SANTO ANTÔNIO ******</w:t>
      </w:r>
      <w:proofErr w:type="gramStart"/>
      <w:r>
        <w:t>(</w:t>
      </w:r>
      <w:proofErr w:type="gramEnd"/>
      <w:r>
        <w:t>igual da ST ).</w:t>
      </w:r>
    </w:p>
    <w:p w:rsidR="00F805FC" w:rsidRDefault="00F805FC" w:rsidP="00F805FC">
      <w:r>
        <w:t>18.23 - ÍNDICE GERAL</w:t>
      </w:r>
    </w:p>
    <w:p w:rsidR="00F805FC" w:rsidRDefault="00F805FC" w:rsidP="00F805FC">
      <w:r>
        <w:t>a) Proibida adição ou remoção de material ou peças que não seja permitido por este regulamento.</w:t>
      </w:r>
    </w:p>
    <w:p w:rsidR="00B24139" w:rsidRDefault="00F805FC" w:rsidP="00F805FC">
      <w:r>
        <w:t>b) Os casos omissos neste regulamento serão decididos pelos Comissários desportivos.</w:t>
      </w:r>
    </w:p>
    <w:p w:rsidR="00BA59CD" w:rsidRDefault="00BA59CD" w:rsidP="00F805FC"/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Default="00BA59CD" w:rsidP="00BA59CD">
      <w:pPr>
        <w:jc w:val="right"/>
        <w:rPr>
          <w:b/>
        </w:rPr>
      </w:pPr>
    </w:p>
    <w:p w:rsidR="00BA59CD" w:rsidRPr="00C83A80" w:rsidRDefault="00BA59CD" w:rsidP="00BA59CD">
      <w:pPr>
        <w:jc w:val="right"/>
        <w:rPr>
          <w:b/>
        </w:rPr>
      </w:pPr>
      <w:r w:rsidRPr="00C83A80">
        <w:rPr>
          <w:b/>
        </w:rPr>
        <w:t>Frederico Westefhalen/ RS- 01/01/2018</w:t>
      </w:r>
    </w:p>
    <w:p w:rsidR="00BA59CD" w:rsidRPr="00C83A80" w:rsidRDefault="00BA59CD" w:rsidP="00BA59CD">
      <w:pPr>
        <w:jc w:val="center"/>
        <w:rPr>
          <w:b/>
          <w:sz w:val="24"/>
        </w:rPr>
      </w:pPr>
    </w:p>
    <w:p w:rsidR="00BA59CD" w:rsidRPr="00C83A80" w:rsidRDefault="00BA59CD" w:rsidP="00BA59CD">
      <w:pPr>
        <w:jc w:val="center"/>
        <w:rPr>
          <w:b/>
          <w:sz w:val="24"/>
        </w:rPr>
      </w:pPr>
    </w:p>
    <w:p w:rsidR="00BA59CD" w:rsidRDefault="00BA59CD" w:rsidP="00BA59CD">
      <w:pPr>
        <w:jc w:val="center"/>
        <w:rPr>
          <w:b/>
          <w:sz w:val="24"/>
        </w:rPr>
      </w:pPr>
    </w:p>
    <w:p w:rsidR="00BA59CD" w:rsidRPr="00C83A80" w:rsidRDefault="00BA59CD" w:rsidP="00BA59CD">
      <w:pPr>
        <w:jc w:val="center"/>
        <w:rPr>
          <w:b/>
          <w:sz w:val="24"/>
        </w:rPr>
      </w:pPr>
      <w:r w:rsidRPr="00C83A80">
        <w:rPr>
          <w:b/>
          <w:sz w:val="24"/>
        </w:rPr>
        <w:t xml:space="preserve">Claudio </w:t>
      </w:r>
      <w:proofErr w:type="spellStart"/>
      <w:r w:rsidRPr="00C83A80">
        <w:rPr>
          <w:b/>
          <w:sz w:val="24"/>
        </w:rPr>
        <w:t>Loose</w:t>
      </w:r>
      <w:proofErr w:type="spellEnd"/>
    </w:p>
    <w:p w:rsidR="00BA59CD" w:rsidRPr="006604E9" w:rsidRDefault="00BA59CD" w:rsidP="00BA59CD">
      <w:pPr>
        <w:jc w:val="center"/>
        <w:rPr>
          <w:b/>
          <w:sz w:val="24"/>
        </w:rPr>
      </w:pPr>
      <w:r w:rsidRPr="006604E9">
        <w:rPr>
          <w:b/>
          <w:sz w:val="24"/>
        </w:rPr>
        <w:t>Presidente BAC</w:t>
      </w:r>
    </w:p>
    <w:p w:rsidR="00BA59CD" w:rsidRPr="006604E9" w:rsidRDefault="00BA59CD" w:rsidP="00BA59CD">
      <w:pPr>
        <w:jc w:val="center"/>
        <w:rPr>
          <w:b/>
          <w:sz w:val="24"/>
        </w:rPr>
      </w:pPr>
      <w:r>
        <w:rPr>
          <w:b/>
          <w:sz w:val="24"/>
        </w:rPr>
        <w:t>COPA BARRIL DE ARRANCADA-2018</w:t>
      </w:r>
    </w:p>
    <w:p w:rsidR="00BA59CD" w:rsidRDefault="00BA59CD" w:rsidP="00F805FC"/>
    <w:sectPr w:rsidR="00BA5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5FC"/>
    <w:rsid w:val="0094674A"/>
    <w:rsid w:val="00B24139"/>
    <w:rsid w:val="00BA59CD"/>
    <w:rsid w:val="00C466C7"/>
    <w:rsid w:val="00D54EB7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3188</Words>
  <Characters>17216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Guilherme</cp:lastModifiedBy>
  <cp:revision>3</cp:revision>
  <dcterms:created xsi:type="dcterms:W3CDTF">2018-02-14T18:08:00Z</dcterms:created>
  <dcterms:modified xsi:type="dcterms:W3CDTF">2018-02-17T11:22:00Z</dcterms:modified>
</cp:coreProperties>
</file>