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44" w:rsidRDefault="00727C44" w:rsidP="003D19E1"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61312" behindDoc="0" locked="0" layoutInCell="1" allowOverlap="1" wp14:anchorId="2DD318F5" wp14:editId="167131C5">
            <wp:simplePos x="0" y="0"/>
            <wp:positionH relativeFrom="margin">
              <wp:posOffset>4625340</wp:posOffset>
            </wp:positionH>
            <wp:positionV relativeFrom="margin">
              <wp:posOffset>-585470</wp:posOffset>
            </wp:positionV>
            <wp:extent cx="1276350" cy="12763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A160643" wp14:editId="79FB03F0">
            <wp:simplePos x="0" y="0"/>
            <wp:positionH relativeFrom="margin">
              <wp:posOffset>-314325</wp:posOffset>
            </wp:positionH>
            <wp:positionV relativeFrom="margin">
              <wp:posOffset>-638175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9E1" w:rsidRPr="00727C44" w:rsidRDefault="003D19E1" w:rsidP="003D19E1">
      <w:pPr>
        <w:rPr>
          <w:b/>
          <w:sz w:val="30"/>
          <w:szCs w:val="30"/>
        </w:rPr>
      </w:pPr>
      <w:r w:rsidRPr="00727C44">
        <w:rPr>
          <w:b/>
          <w:sz w:val="30"/>
          <w:szCs w:val="30"/>
        </w:rPr>
        <w:t xml:space="preserve">CATEGORIA TRASEIRA STREET </w:t>
      </w:r>
      <w:proofErr w:type="gramStart"/>
      <w:r w:rsidRPr="00727C44">
        <w:rPr>
          <w:b/>
          <w:sz w:val="30"/>
          <w:szCs w:val="30"/>
        </w:rPr>
        <w:t>TURBO -TST</w:t>
      </w:r>
      <w:proofErr w:type="gramEnd"/>
    </w:p>
    <w:p w:rsidR="003D19E1" w:rsidRDefault="003D19E1" w:rsidP="003D19E1">
      <w:proofErr w:type="gramStart"/>
      <w:r>
        <w:t>19.1)</w:t>
      </w:r>
      <w:proofErr w:type="gramEnd"/>
      <w:r>
        <w:t xml:space="preserve"> DEFINIÇÃO:</w:t>
      </w:r>
    </w:p>
    <w:p w:rsidR="003D19E1" w:rsidRDefault="003D19E1" w:rsidP="003D19E1">
      <w:r>
        <w:t xml:space="preserve">a) Participam desta categoria veículos de turismo de grande produção em série, </w:t>
      </w:r>
      <w:proofErr w:type="spellStart"/>
      <w:r>
        <w:t>coupê</w:t>
      </w:r>
      <w:proofErr w:type="spellEnd"/>
      <w:r>
        <w:t xml:space="preserve">, sedan ou pick-up, de 2, 3, 4 ou </w:t>
      </w:r>
      <w:proofErr w:type="gramStart"/>
      <w:r>
        <w:t>5</w:t>
      </w:r>
      <w:proofErr w:type="gramEnd"/>
      <w:r>
        <w:t xml:space="preserve"> portas, de tração traseira equipados com motores superalimentados por meio de turbo-compressor.</w:t>
      </w:r>
    </w:p>
    <w:p w:rsidR="003D19E1" w:rsidRDefault="003D19E1" w:rsidP="003D19E1">
      <w:proofErr w:type="gramStart"/>
      <w:r>
        <w:t>19.2)</w:t>
      </w:r>
      <w:proofErr w:type="gramEnd"/>
      <w:r>
        <w:t xml:space="preserve"> HOMOLOGAÇÃO:</w:t>
      </w:r>
    </w:p>
    <w:p w:rsidR="003D19E1" w:rsidRDefault="003D19E1" w:rsidP="003D19E1">
      <w:r>
        <w:t xml:space="preserve">a) Veículos de fabricação nacional com produção mínima de 1000 (mil) exemplares idênticos, em 12(doze) meses consecutivos, equipados originalmente com motores de no máximo </w:t>
      </w:r>
      <w:proofErr w:type="gramStart"/>
      <w:r>
        <w:t>4</w:t>
      </w:r>
      <w:proofErr w:type="gramEnd"/>
      <w:r>
        <w:t xml:space="preserve"> (quatro) cilindros equipados com cabeçote de 8 (oito) válvulas.</w:t>
      </w:r>
    </w:p>
    <w:p w:rsidR="003D19E1" w:rsidRDefault="003D19E1" w:rsidP="003D19E1">
      <w:r>
        <w:t>b) Permitido o uso de veículos de no mínimo 02 (dois) lugares ou mais. c) A denominação desta categoria será Traseira Street Turbo.</w:t>
      </w:r>
    </w:p>
    <w:p w:rsidR="003D19E1" w:rsidRDefault="003D19E1" w:rsidP="003D19E1">
      <w:proofErr w:type="gramStart"/>
      <w:r>
        <w:t>19.3)</w:t>
      </w:r>
      <w:proofErr w:type="gramEnd"/>
      <w:r>
        <w:t xml:space="preserve"> PESO MÍNIMO:</w:t>
      </w:r>
    </w:p>
    <w:p w:rsidR="003D19E1" w:rsidRDefault="003D19E1" w:rsidP="003D19E1">
      <w:r>
        <w:t>a) O peso mínimo para carros desta categoria é de: • 900 kg (novecentos quilos).</w:t>
      </w:r>
    </w:p>
    <w:p w:rsidR="003D19E1" w:rsidRDefault="003D19E1" w:rsidP="003D19E1">
      <w:r>
        <w:t>b) Não é permitido qualquer tipo de alívio de peso através da retirada de partes e itens originais de fábrica, exceto as permitidas por este regulamento.</w:t>
      </w:r>
    </w:p>
    <w:p w:rsidR="003D19E1" w:rsidRDefault="003D19E1" w:rsidP="003D19E1">
      <w:r>
        <w:t>c) Permitida a retirada do macaco, estepe, chave de roda e triângulo de segurança.</w:t>
      </w:r>
    </w:p>
    <w:p w:rsidR="003D19E1" w:rsidRDefault="003D19E1" w:rsidP="003D19E1">
      <w:proofErr w:type="gramStart"/>
      <w:r>
        <w:t>19.4)</w:t>
      </w:r>
      <w:proofErr w:type="gramEnd"/>
      <w:r>
        <w:t xml:space="preserve"> MOTOR:</w:t>
      </w:r>
    </w:p>
    <w:p w:rsidR="003D19E1" w:rsidRDefault="003D19E1" w:rsidP="003D19E1">
      <w:r>
        <w:t>a) O motor deverá manter suas características originais de fábrica com relação ao ângulo e posição de montagem do conjunto: motor, caixa de câmbio e diferencial.</w:t>
      </w:r>
    </w:p>
    <w:p w:rsidR="003D19E1" w:rsidRDefault="003D19E1" w:rsidP="003D19E1">
      <w:r>
        <w:t>b) O material de construção dos suportes do motor é livre, porém os pontos de fixação dos suportes no motor devem permanecer originais.</w:t>
      </w:r>
    </w:p>
    <w:p w:rsidR="003D19E1" w:rsidRDefault="003D19E1" w:rsidP="003D19E1">
      <w:r>
        <w:t>c) Nos veículos Volkswagen Fusca e derivados fica liberada a alteração na altura de fixação do motor em três polegadas.</w:t>
      </w:r>
    </w:p>
    <w:p w:rsidR="003D19E1" w:rsidRDefault="003D19E1" w:rsidP="003D19E1">
      <w:r>
        <w:t>d) A ordem de montagem de fábrica do conjunto motor, caixa de cambio e diferencial não pode ser alterada.</w:t>
      </w:r>
    </w:p>
    <w:p w:rsidR="003D19E1" w:rsidRDefault="003D19E1" w:rsidP="003D19E1">
      <w:r>
        <w:t>e) Liberado o uso dos blocos de veículos em produção, fora de linha ou comercializados diretamente pelo fabricante do veículo.</w:t>
      </w:r>
    </w:p>
    <w:p w:rsidR="003D19E1" w:rsidRDefault="003D19E1" w:rsidP="003D19E1">
      <w:r>
        <w:t>f) Liberado, para veículos refrigerados a ar, o uso de blocos de motor da marca “Auto Línea”, dentro da configuração original, podendo ser trabalhado.</w:t>
      </w:r>
    </w:p>
    <w:p w:rsidR="003D19E1" w:rsidRDefault="003D19E1" w:rsidP="003D19E1">
      <w:r>
        <w:t>g) Proibido o uso de blocos de modelos de veículos provenientes de importação independente.</w:t>
      </w:r>
    </w:p>
    <w:p w:rsidR="003D19E1" w:rsidRDefault="003D19E1" w:rsidP="003D19E1">
      <w:r>
        <w:lastRenderedPageBreak/>
        <w:t>h) Fica livre para veículos modelo Chevette/Marajó/</w:t>
      </w:r>
      <w:proofErr w:type="spellStart"/>
      <w:r>
        <w:t>Chevy</w:t>
      </w:r>
      <w:proofErr w:type="spellEnd"/>
      <w:r>
        <w:t xml:space="preserve"> 500, a troca do motor original pelos motores GM Família II </w:t>
      </w:r>
      <w:proofErr w:type="gramStart"/>
      <w:r>
        <w:t>8</w:t>
      </w:r>
      <w:proofErr w:type="gramEnd"/>
      <w:r>
        <w:t xml:space="preserve"> (oito) válvulas, GM Opala 4 </w:t>
      </w:r>
      <w:proofErr w:type="spellStart"/>
      <w:r>
        <w:t>cil</w:t>
      </w:r>
      <w:proofErr w:type="spellEnd"/>
      <w:r>
        <w:t xml:space="preserve"> e VW AP 8 (oito) válvulas.</w:t>
      </w:r>
    </w:p>
    <w:p w:rsidR="003D19E1" w:rsidRDefault="003D19E1" w:rsidP="003D19E1">
      <w:r>
        <w:t xml:space="preserve">i) Liberado o uso do motor AP Volkswagen </w:t>
      </w:r>
      <w:proofErr w:type="gramStart"/>
      <w:r>
        <w:t>8</w:t>
      </w:r>
      <w:proofErr w:type="gramEnd"/>
      <w:r>
        <w:t xml:space="preserve"> (oito), válvulas para Fusca e derivados.</w:t>
      </w:r>
    </w:p>
    <w:p w:rsidR="003D19E1" w:rsidRDefault="003D19E1" w:rsidP="003D19E1">
      <w:proofErr w:type="gramStart"/>
      <w:r>
        <w:t>19.5)</w:t>
      </w:r>
      <w:proofErr w:type="gramEnd"/>
      <w:r>
        <w:t xml:space="preserve"> SISTEMA DE IGNIÇÃO:</w:t>
      </w:r>
    </w:p>
    <w:p w:rsidR="003D19E1" w:rsidRDefault="003D19E1" w:rsidP="003D19E1">
      <w:r>
        <w:t xml:space="preserve">a) Marca e </w:t>
      </w:r>
      <w:proofErr w:type="gramStart"/>
      <w:r>
        <w:t>tipos livre</w:t>
      </w:r>
      <w:proofErr w:type="gramEnd"/>
      <w:r>
        <w:t>.</w:t>
      </w:r>
    </w:p>
    <w:p w:rsidR="003D19E1" w:rsidRDefault="003D19E1" w:rsidP="003D19E1">
      <w:proofErr w:type="gramStart"/>
      <w:r>
        <w:t>19.6)</w:t>
      </w:r>
      <w:proofErr w:type="gramEnd"/>
      <w:r>
        <w:t xml:space="preserve"> SISTEMA DE ARREFECIMENTO:</w:t>
      </w:r>
    </w:p>
    <w:p w:rsidR="003D19E1" w:rsidRDefault="003D19E1" w:rsidP="003D19E1">
      <w:r>
        <w:t>a) Termostato e sistema de controle de temperatura são livres.</w:t>
      </w:r>
    </w:p>
    <w:p w:rsidR="003D19E1" w:rsidRDefault="003D19E1" w:rsidP="003D19E1">
      <w:r>
        <w:t>b) O ventilador e o acionamento são livres, porém todos os componentes devem estar presentes no veículo.</w:t>
      </w:r>
    </w:p>
    <w:p w:rsidR="003D19E1" w:rsidRDefault="003D19E1" w:rsidP="003D19E1">
      <w:r>
        <w:t>c) Proibida a retirada do radiador, bomba d’água ou das mangueiras que os ligam.</w:t>
      </w:r>
    </w:p>
    <w:p w:rsidR="003D19E1" w:rsidRDefault="003D19E1" w:rsidP="003D19E1">
      <w:r>
        <w:t>d) Proibida a mudança do local de fixação dos itens mencionados acima.</w:t>
      </w:r>
    </w:p>
    <w:p w:rsidR="003D19E1" w:rsidRDefault="003D19E1" w:rsidP="003D19E1">
      <w:r>
        <w:t>e) Liberado, para veículos refrigerados a ar, a remoção ou a substituição do ventilador original por outro modelo.</w:t>
      </w:r>
    </w:p>
    <w:p w:rsidR="003D19E1" w:rsidRDefault="003D19E1" w:rsidP="003D19E1">
      <w:r>
        <w:t>f) Proibido o uso de qualquer tipo de “</w:t>
      </w:r>
      <w:proofErr w:type="spellStart"/>
      <w:r>
        <w:t>intercooler</w:t>
      </w:r>
      <w:proofErr w:type="spellEnd"/>
      <w:r>
        <w:t>”, ou de qualquer outro sistema ou substâncias que alterem a temperatura do ar recebido pelo sistema de alimentação do veículo.</w:t>
      </w:r>
    </w:p>
    <w:p w:rsidR="003D19E1" w:rsidRDefault="003D19E1" w:rsidP="003D19E1">
      <w:r>
        <w:t>g) Proibido o uso de “</w:t>
      </w:r>
      <w:proofErr w:type="spellStart"/>
      <w:r>
        <w:t>icecooler</w:t>
      </w:r>
      <w:proofErr w:type="spellEnd"/>
      <w:r>
        <w:t>”.</w:t>
      </w:r>
    </w:p>
    <w:p w:rsidR="003D19E1" w:rsidRDefault="003D19E1" w:rsidP="003D19E1">
      <w:proofErr w:type="gramStart"/>
      <w:r>
        <w:t>19.7)</w:t>
      </w:r>
      <w:proofErr w:type="gramEnd"/>
      <w:r>
        <w:t xml:space="preserve"> CABEÇOTE:</w:t>
      </w:r>
    </w:p>
    <w:p w:rsidR="003D19E1" w:rsidRDefault="003D19E1" w:rsidP="003D19E1">
      <w:r>
        <w:t>a) O cabeçote deve ser original, podendo este ser substituído por outro de reposição, devendo este ser proveniente do mesmo fabricante do motor e seguir todas as especificações do cabeçote original.</w:t>
      </w:r>
    </w:p>
    <w:p w:rsidR="003D19E1" w:rsidRDefault="003D19E1" w:rsidP="003D19E1">
      <w:r>
        <w:t>b) Fica livre o seu trabalho.</w:t>
      </w:r>
    </w:p>
    <w:p w:rsidR="003D19E1" w:rsidRDefault="003D19E1" w:rsidP="003D19E1">
      <w:r>
        <w:t>c) Permitida a substituição do comando de válvulas original.</w:t>
      </w:r>
    </w:p>
    <w:p w:rsidR="003D19E1" w:rsidRDefault="003D19E1" w:rsidP="003D19E1">
      <w:r>
        <w:t>d) O uso de cabeçote de 16 (dezesseis) ou 20 (vinte) válvulas é proibido.</w:t>
      </w:r>
    </w:p>
    <w:p w:rsidR="003D19E1" w:rsidRDefault="003D19E1" w:rsidP="003D19E1">
      <w:proofErr w:type="gramStart"/>
      <w:r>
        <w:t>19.8)</w:t>
      </w:r>
      <w:proofErr w:type="gramEnd"/>
      <w:r>
        <w:t xml:space="preserve"> ALIMENTAÇÃO:</w:t>
      </w:r>
    </w:p>
    <w:p w:rsidR="003D19E1" w:rsidRDefault="003D19E1" w:rsidP="003D19E1">
      <w:r>
        <w:t>a) O coletor de admissão é livre.</w:t>
      </w:r>
    </w:p>
    <w:p w:rsidR="003D19E1" w:rsidRDefault="003D19E1" w:rsidP="003D19E1">
      <w:r>
        <w:t>b) O número de carburadores ou corpos de injeção é livre.</w:t>
      </w:r>
    </w:p>
    <w:p w:rsidR="003D19E1" w:rsidRDefault="003D19E1" w:rsidP="003D19E1">
      <w:r>
        <w:t>c) Permitido o uso de carburadores ou injeção nacionais ou importados, sendo permitido ainda, modificar os elementos do carburador ou dispositivos de injeção que regulam a quantidade de ar/combustível.</w:t>
      </w:r>
    </w:p>
    <w:p w:rsidR="003D19E1" w:rsidRDefault="003D19E1" w:rsidP="003D19E1">
      <w:r>
        <w:t>d) Autorizado o uso de bicos suplementares ou auxiliares.</w:t>
      </w:r>
    </w:p>
    <w:p w:rsidR="003D19E1" w:rsidRDefault="003D19E1" w:rsidP="003D19E1">
      <w:r>
        <w:t>e) Liberado o uso de bomba de combustível mecânica.</w:t>
      </w:r>
    </w:p>
    <w:p w:rsidR="003D19E1" w:rsidRDefault="003D19E1" w:rsidP="003D19E1">
      <w:r>
        <w:lastRenderedPageBreak/>
        <w:t>f) Proibido o uso de óxido nitroso.</w:t>
      </w:r>
    </w:p>
    <w:p w:rsidR="003D19E1" w:rsidRDefault="003D19E1" w:rsidP="003D19E1">
      <w:r>
        <w:t>g) Obrigatório o uso de Metanol puro como combustível com as especificações técnicas descritas nas Regras Gerais.</w:t>
      </w:r>
    </w:p>
    <w:p w:rsidR="003D19E1" w:rsidRDefault="003D19E1" w:rsidP="003D19E1">
      <w:r>
        <w:t xml:space="preserve">h) Permitido somente o uso de </w:t>
      </w:r>
      <w:proofErr w:type="gramStart"/>
      <w:r>
        <w:t>1</w:t>
      </w:r>
      <w:proofErr w:type="gramEnd"/>
      <w:r>
        <w:t xml:space="preserve"> (uma) turbina, de fabricação nacional, seguindo as especificações</w:t>
      </w:r>
    </w:p>
    <w:p w:rsidR="003D19E1" w:rsidRDefault="003D19E1" w:rsidP="003D19E1">
      <w:proofErr w:type="gramStart"/>
      <w:r>
        <w:t>abaixo</w:t>
      </w:r>
      <w:proofErr w:type="gramEnd"/>
      <w:r>
        <w:t>: Tamanho do rotor diâmetro menor: 65,0 mm (tamanho máximo) diâmetro maior: 94,0 mm (tamanho máximo) Tamanho do eixo diâmetro menor: 59,0 mm (tamanho máximo) diâmetro maior: 70,0 mm (tamanho máximo)</w:t>
      </w:r>
    </w:p>
    <w:p w:rsidR="003D19E1" w:rsidRDefault="003D19E1" w:rsidP="003D19E1">
      <w:proofErr w:type="gramStart"/>
      <w:r>
        <w:t>19.9)</w:t>
      </w:r>
      <w:proofErr w:type="gramEnd"/>
      <w:r>
        <w:t xml:space="preserve"> ESCAPAMENTO:</w:t>
      </w:r>
    </w:p>
    <w:p w:rsidR="003D19E1" w:rsidRDefault="003D19E1" w:rsidP="003D19E1">
      <w:r>
        <w:t>a) Livre. Vide Regras Gerais.</w:t>
      </w:r>
    </w:p>
    <w:p w:rsidR="003D19E1" w:rsidRDefault="003D19E1" w:rsidP="003D19E1">
      <w:proofErr w:type="gramStart"/>
      <w:r>
        <w:t>19.10)</w:t>
      </w:r>
      <w:proofErr w:type="gramEnd"/>
      <w:r>
        <w:t xml:space="preserve"> SUSPENSÃO:</w:t>
      </w:r>
    </w:p>
    <w:p w:rsidR="003D19E1" w:rsidRDefault="003D19E1" w:rsidP="003D19E1">
      <w:r>
        <w:t>a) Permitido alterar a altura dos amortecedores e a colocação de calços.</w:t>
      </w:r>
    </w:p>
    <w:p w:rsidR="003D19E1" w:rsidRDefault="003D19E1" w:rsidP="003D19E1">
      <w:r>
        <w:t>b) Liberado o material das buchas.</w:t>
      </w:r>
    </w:p>
    <w:p w:rsidR="003D19E1" w:rsidRDefault="003D19E1" w:rsidP="003D19E1">
      <w:r>
        <w:t>c) Os componentes da suspensão devem estar presentes nos seus lugares originais, exceto quando for utilizado o sistema tipo “</w:t>
      </w:r>
      <w:proofErr w:type="spellStart"/>
      <w:r>
        <w:t>coil</w:t>
      </w:r>
      <w:proofErr w:type="spellEnd"/>
      <w:r>
        <w:t xml:space="preserve"> over”. Neste caso serão permitidas somente as modificações nos pontos necessários para a fixação deste tipo de suspensão.</w:t>
      </w:r>
    </w:p>
    <w:p w:rsidR="003D19E1" w:rsidRDefault="003D19E1" w:rsidP="003D19E1">
      <w:r>
        <w:t>d) O comprimento de molas é livre, assim como o número de espiras e diâmetro do fio.</w:t>
      </w:r>
    </w:p>
    <w:p w:rsidR="003D19E1" w:rsidRDefault="003D19E1" w:rsidP="003D19E1">
      <w:r>
        <w:t>e) Os amortecedores são livres, contanto que seu número</w:t>
      </w:r>
      <w:proofErr w:type="gramStart"/>
      <w:r>
        <w:t>, sejam</w:t>
      </w:r>
      <w:proofErr w:type="gramEnd"/>
      <w:r>
        <w:t xml:space="preserve"> mantidos originais.</w:t>
      </w:r>
    </w:p>
    <w:p w:rsidR="003D19E1" w:rsidRDefault="003D19E1" w:rsidP="003D19E1">
      <w:r>
        <w:t>f) Permitido o uso de amortecedores do tipo “</w:t>
      </w:r>
      <w:proofErr w:type="spellStart"/>
      <w:r>
        <w:t>Coil</w:t>
      </w:r>
      <w:proofErr w:type="spellEnd"/>
      <w:r>
        <w:t>-Over”, contanto que as modificações nos pontos de fixação sejam exclusivamente para adaptação deste tipo de suspensão.</w:t>
      </w:r>
    </w:p>
    <w:p w:rsidR="003D19E1" w:rsidRDefault="003D19E1" w:rsidP="003D19E1">
      <w:r>
        <w:t xml:space="preserve">g) O uso de barras </w:t>
      </w:r>
      <w:proofErr w:type="spellStart"/>
      <w:r>
        <w:t>antiafastamento</w:t>
      </w:r>
      <w:proofErr w:type="spellEnd"/>
      <w:r>
        <w:t xml:space="preserve"> ou barras de tração é permitido.</w:t>
      </w:r>
    </w:p>
    <w:p w:rsidR="003D19E1" w:rsidRDefault="003D19E1" w:rsidP="003D19E1">
      <w:r>
        <w:t>h) Liberado o uso de “</w:t>
      </w:r>
      <w:proofErr w:type="spellStart"/>
      <w:r>
        <w:t>ladder</w:t>
      </w:r>
      <w:proofErr w:type="spellEnd"/>
      <w:r>
        <w:t>-bar”.</w:t>
      </w:r>
    </w:p>
    <w:p w:rsidR="003D19E1" w:rsidRDefault="003D19E1" w:rsidP="003D19E1">
      <w:r>
        <w:t xml:space="preserve">i) Proibido o uso de “four link”, exceto quando este for </w:t>
      </w:r>
      <w:proofErr w:type="gramStart"/>
      <w:r>
        <w:t>a</w:t>
      </w:r>
      <w:proofErr w:type="gramEnd"/>
      <w:r>
        <w:t xml:space="preserve"> suspensão original de fábrica, porém não pode ser substituída por um four link de competição.</w:t>
      </w:r>
    </w:p>
    <w:p w:rsidR="003D19E1" w:rsidRDefault="003D19E1" w:rsidP="003D19E1">
      <w:r>
        <w:t>j) Demais alterações não são permitidas. .</w:t>
      </w:r>
    </w:p>
    <w:p w:rsidR="003D19E1" w:rsidRDefault="003D19E1" w:rsidP="003D19E1">
      <w:proofErr w:type="gramStart"/>
      <w:r>
        <w:t>19.11)</w:t>
      </w:r>
      <w:proofErr w:type="gramEnd"/>
      <w:r>
        <w:t xml:space="preserve"> TRANSMISSÃO:</w:t>
      </w:r>
    </w:p>
    <w:p w:rsidR="003D19E1" w:rsidRDefault="003D19E1" w:rsidP="003D19E1">
      <w:r>
        <w:t>a) A caixa de câmbio (carcaça) deverá ser de fabricação nacional (fabricado por uma montadora).</w:t>
      </w:r>
    </w:p>
    <w:p w:rsidR="003D19E1" w:rsidRDefault="003D19E1" w:rsidP="003D19E1">
      <w:r>
        <w:t>b) O trabalho nas engrenagens e relação é livre, mas todas as engrenagens deverão estar presentes na caixa de câmbio e em perfeito funcionamento.</w:t>
      </w:r>
    </w:p>
    <w:p w:rsidR="003D19E1" w:rsidRDefault="003D19E1" w:rsidP="003D19E1">
      <w:r>
        <w:t xml:space="preserve">c) Permitido o uso de diferencial </w:t>
      </w:r>
      <w:proofErr w:type="spellStart"/>
      <w:r>
        <w:t>autoblocante</w:t>
      </w:r>
      <w:proofErr w:type="spellEnd"/>
      <w:r>
        <w:t xml:space="preserve"> ou qualquer modificação que transforme o diferencial em </w:t>
      </w:r>
      <w:proofErr w:type="spellStart"/>
      <w:r>
        <w:t>autoblocante</w:t>
      </w:r>
      <w:proofErr w:type="spellEnd"/>
      <w:r>
        <w:t>.</w:t>
      </w:r>
    </w:p>
    <w:p w:rsidR="003D19E1" w:rsidRDefault="003D19E1" w:rsidP="003D19E1">
      <w:r>
        <w:lastRenderedPageBreak/>
        <w:t>d) Proibido o uso de caixa de câmbio automática mesmo que original do veículo.</w:t>
      </w:r>
    </w:p>
    <w:p w:rsidR="003D19E1" w:rsidRDefault="003D19E1" w:rsidP="003D19E1">
      <w:r>
        <w:t>e) Não será permitido o uso de alavanca/</w:t>
      </w:r>
      <w:proofErr w:type="spellStart"/>
      <w:r>
        <w:t>trambulador</w:t>
      </w:r>
      <w:proofErr w:type="spellEnd"/>
      <w:r>
        <w:t xml:space="preserve"> “in line</w:t>
      </w:r>
      <w:proofErr w:type="gramStart"/>
      <w:r>
        <w:t>”</w:t>
      </w:r>
      <w:proofErr w:type="gramEnd"/>
      <w:r>
        <w:t xml:space="preserve">/”v </w:t>
      </w:r>
      <w:proofErr w:type="spellStart"/>
      <w:r>
        <w:t>gate</w:t>
      </w:r>
      <w:proofErr w:type="spellEnd"/>
      <w:r>
        <w:t>”/</w:t>
      </w:r>
      <w:proofErr w:type="spellStart"/>
      <w:r>
        <w:t>seqüencial</w:t>
      </w:r>
      <w:proofErr w:type="spellEnd"/>
      <w:r>
        <w:t>.</w:t>
      </w:r>
    </w:p>
    <w:p w:rsidR="003D19E1" w:rsidRDefault="003D19E1" w:rsidP="003D19E1">
      <w:r>
        <w:t>f) A existência de conversor de torque no câmbio utilizado caracterizará que o mesmo é automático.</w:t>
      </w:r>
    </w:p>
    <w:p w:rsidR="003D19E1" w:rsidRDefault="003D19E1" w:rsidP="003D19E1">
      <w:r>
        <w:t xml:space="preserve">g) Obrigatório o uso de alavancas em H (“h </w:t>
      </w:r>
      <w:proofErr w:type="spellStart"/>
      <w:r>
        <w:t>pattern</w:t>
      </w:r>
      <w:proofErr w:type="spellEnd"/>
      <w:r>
        <w:t>”). É permitido o uso de alavanca seletora com sistema de pinos, travas ou guias que tenham a função de evitar erros nas trocas de marchas, desde que não se altere a configuração padrão de mudança em H.</w:t>
      </w:r>
    </w:p>
    <w:p w:rsidR="003D19E1" w:rsidRDefault="003D19E1" w:rsidP="003D19E1">
      <w:r>
        <w:t>I) Proibido o uso de câmbios “</w:t>
      </w:r>
      <w:proofErr w:type="spellStart"/>
      <w:r>
        <w:t>clutchless</w:t>
      </w:r>
      <w:proofErr w:type="spellEnd"/>
      <w:r>
        <w:t>” mesmo que estejam equipados com alavanca em H.</w:t>
      </w:r>
    </w:p>
    <w:p w:rsidR="003D19E1" w:rsidRDefault="003D19E1" w:rsidP="003D19E1">
      <w:r>
        <w:t xml:space="preserve">J) Os veículos dotados de eixo </w:t>
      </w:r>
      <w:proofErr w:type="spellStart"/>
      <w:r>
        <w:t>cardã</w:t>
      </w:r>
      <w:proofErr w:type="spellEnd"/>
      <w:r>
        <w:t xml:space="preserve"> deverão possuir obrigatoriamente uma travessa metálica de segurança, de no mínimo 3,0mm (três milímetros) de espessura, que impeça o </w:t>
      </w:r>
      <w:proofErr w:type="spellStart"/>
      <w:r>
        <w:t>cardã</w:t>
      </w:r>
      <w:proofErr w:type="spellEnd"/>
      <w:r>
        <w:t xml:space="preserve"> tocar o solo em caso de quebra.</w:t>
      </w:r>
    </w:p>
    <w:p w:rsidR="003D19E1" w:rsidRDefault="003D19E1" w:rsidP="003D19E1">
      <w:proofErr w:type="gramStart"/>
      <w:r>
        <w:t>19.12)</w:t>
      </w:r>
      <w:proofErr w:type="gramEnd"/>
      <w:r>
        <w:t xml:space="preserve"> EMBREAGEM:</w:t>
      </w:r>
    </w:p>
    <w:p w:rsidR="003D19E1" w:rsidRDefault="003D19E1" w:rsidP="003D19E1">
      <w:r>
        <w:t>a) Livre, porém não pode ser automática.</w:t>
      </w:r>
    </w:p>
    <w:p w:rsidR="003D19E1" w:rsidRDefault="003D19E1" w:rsidP="003D19E1">
      <w:r>
        <w:t>b) Proibido o uso de qualquer sistema eletrônico que auxilie o piloto a efetuar as trocas de marcha sem a utilização da embreagem. (“</w:t>
      </w:r>
      <w:proofErr w:type="spellStart"/>
      <w:r>
        <w:t>Quick</w:t>
      </w:r>
      <w:proofErr w:type="spellEnd"/>
      <w:r>
        <w:t xml:space="preserve"> Shift”, “</w:t>
      </w:r>
      <w:proofErr w:type="spellStart"/>
      <w:proofErr w:type="gramStart"/>
      <w:r>
        <w:t>GearController</w:t>
      </w:r>
      <w:proofErr w:type="spellEnd"/>
      <w:proofErr w:type="gramEnd"/>
      <w:r>
        <w:t>”, e outros aparelhos similares que possam surgir).</w:t>
      </w:r>
    </w:p>
    <w:p w:rsidR="003D19E1" w:rsidRDefault="003D19E1" w:rsidP="003D19E1">
      <w:proofErr w:type="gramStart"/>
      <w:r>
        <w:t>19.13)</w:t>
      </w:r>
      <w:proofErr w:type="gramEnd"/>
      <w:r>
        <w:t xml:space="preserve"> RODAS E PNEUS:</w:t>
      </w:r>
    </w:p>
    <w:p w:rsidR="003D19E1" w:rsidRDefault="003D19E1" w:rsidP="003D19E1">
      <w:r>
        <w:t xml:space="preserve">a) </w:t>
      </w:r>
      <w:proofErr w:type="gramStart"/>
      <w:r>
        <w:t>As rodas são livres, respeitando o diâmetro mínimo de 14”</w:t>
      </w:r>
      <w:proofErr w:type="gramEnd"/>
      <w:r>
        <w:t xml:space="preserve"> e máximo 15”.</w:t>
      </w:r>
    </w:p>
    <w:p w:rsidR="003D19E1" w:rsidRDefault="003D19E1" w:rsidP="003D19E1">
      <w:r>
        <w:t xml:space="preserve">b) Os pneus deverão ser obrigatoriamente do tipo RADIAL com largura máxima de 225 mm e mínima 185 </w:t>
      </w:r>
      <w:proofErr w:type="spellStart"/>
      <w:r>
        <w:t>mm.</w:t>
      </w:r>
      <w:proofErr w:type="spellEnd"/>
      <w:r>
        <w:t xml:space="preserve"> Permitido o uso de pneus do tipo </w:t>
      </w:r>
      <w:proofErr w:type="spellStart"/>
      <w:r>
        <w:t>Toyo</w:t>
      </w:r>
      <w:proofErr w:type="spellEnd"/>
      <w:r>
        <w:t xml:space="preserve"> R888, Yokohama </w:t>
      </w:r>
      <w:proofErr w:type="spellStart"/>
      <w:r>
        <w:t>Advan</w:t>
      </w:r>
      <w:proofErr w:type="spellEnd"/>
      <w:r>
        <w:t xml:space="preserve"> A048 e similares.</w:t>
      </w:r>
    </w:p>
    <w:p w:rsidR="003D19E1" w:rsidRDefault="003D19E1" w:rsidP="003D19E1">
      <w:r>
        <w:t>c) Proibido o uso de pneus do tipo “DRAG DOT RADIAL”.</w:t>
      </w:r>
    </w:p>
    <w:p w:rsidR="003D19E1" w:rsidRDefault="003D19E1" w:rsidP="003D19E1">
      <w:r>
        <w:t>d) Os pneus deverão ser de construção tipo radial.</w:t>
      </w:r>
    </w:p>
    <w:p w:rsidR="003D19E1" w:rsidRDefault="003D19E1" w:rsidP="003D19E1">
      <w:r>
        <w:t>e) Os pneus podem ser nacionais ou importados, estar em bom estado de conservação.</w:t>
      </w:r>
    </w:p>
    <w:p w:rsidR="003D19E1" w:rsidRDefault="003D19E1" w:rsidP="003D19E1">
      <w:r>
        <w:t xml:space="preserve">f) Permitido o uso, nas rodas dianteiras, de pneus do tipo “Front </w:t>
      </w:r>
      <w:proofErr w:type="spellStart"/>
      <w:r>
        <w:t>Runners</w:t>
      </w:r>
      <w:proofErr w:type="spellEnd"/>
      <w:r>
        <w:t>” com especificações para uso em competições, na medida de aro máxima de 15,0</w:t>
      </w:r>
      <w:proofErr w:type="gramStart"/>
      <w:r>
        <w:t>”(quinze polegadas).</w:t>
      </w:r>
      <w:proofErr w:type="gramEnd"/>
    </w:p>
    <w:p w:rsidR="003D19E1" w:rsidRDefault="003D19E1" w:rsidP="003D19E1">
      <w:r>
        <w:t>g) Os pneus utilizados nesta categoria deverão ter classificação de índice de velocidade mínimo de V descrito na lateral do pneu.</w:t>
      </w:r>
    </w:p>
    <w:p w:rsidR="003D19E1" w:rsidRDefault="003D19E1" w:rsidP="003D19E1">
      <w:r>
        <w:t xml:space="preserve">h) Os pneus não poderão ter sofrido nenhum tipo de tratamento químico ou físico com o intuito de alterar a dureza do composto da borracha dos mesmos ou melhorar a </w:t>
      </w:r>
      <w:proofErr w:type="gramStart"/>
      <w:r>
        <w:t>performance</w:t>
      </w:r>
      <w:proofErr w:type="gramEnd"/>
      <w:r>
        <w:t xml:space="preserve"> dos mesmos. Qualquer alteração, ou excesso de desgaste na lateral dos pneus poderá ser interpretado como alteração física pela comissão técnica.</w:t>
      </w:r>
    </w:p>
    <w:p w:rsidR="003D19E1" w:rsidRDefault="003D19E1" w:rsidP="003D19E1">
      <w:r>
        <w:lastRenderedPageBreak/>
        <w:t xml:space="preserve">i) O índice de dureza mínimo admitido será 55 na banda de rodagem (área em contato com o solo) e 50 no costado (lateral dos pneus). Os veículos podem passar por vistoria a qualquer momento para verificação deste índice. O </w:t>
      </w:r>
      <w:proofErr w:type="spellStart"/>
      <w:r>
        <w:t>durômetro</w:t>
      </w:r>
      <w:proofErr w:type="spellEnd"/>
      <w:r>
        <w:t xml:space="preserve"> oficial será o modelo “</w:t>
      </w:r>
      <w:proofErr w:type="spellStart"/>
      <w:r>
        <w:t>type</w:t>
      </w:r>
      <w:proofErr w:type="spellEnd"/>
      <w:r>
        <w:t xml:space="preserve"> A” (ASTM 2240) </w:t>
      </w:r>
      <w:proofErr w:type="spellStart"/>
      <w:proofErr w:type="gramStart"/>
      <w:r>
        <w:t>InterComp</w:t>
      </w:r>
      <w:proofErr w:type="spellEnd"/>
      <w:proofErr w:type="gramEnd"/>
      <w:r>
        <w:t xml:space="preserve"> que estará sendo utilizado pela equipe técnica de vistoria e ficará a disposição dos participantes durante a vistoria inicial.</w:t>
      </w:r>
    </w:p>
    <w:p w:rsidR="003D19E1" w:rsidRDefault="003D19E1" w:rsidP="003D19E1">
      <w:r>
        <w:t>j) Os pneus utilizados devem estar dimensionados para o peso do veículo e para a velocidade alcançada.</w:t>
      </w:r>
    </w:p>
    <w:p w:rsidR="003D19E1" w:rsidRDefault="003D19E1" w:rsidP="003D19E1">
      <w:r>
        <w:t>k) Proibido o uso de pneus “</w:t>
      </w:r>
      <w:proofErr w:type="spellStart"/>
      <w:r>
        <w:t>slick</w:t>
      </w:r>
      <w:proofErr w:type="spellEnd"/>
      <w:r>
        <w:t xml:space="preserve">” de qualquer tipo, bem como pneus recapados, </w:t>
      </w:r>
      <w:proofErr w:type="spellStart"/>
      <w:r>
        <w:t>remoldados</w:t>
      </w:r>
      <w:proofErr w:type="spellEnd"/>
      <w:r>
        <w:t xml:space="preserve"> ou similares. l) Os pneus não podem exceder o limite externo dos </w:t>
      </w:r>
      <w:proofErr w:type="spellStart"/>
      <w:r>
        <w:t>pára-lamas</w:t>
      </w:r>
      <w:proofErr w:type="spellEnd"/>
      <w:r>
        <w:t>.</w:t>
      </w:r>
    </w:p>
    <w:p w:rsidR="003D19E1" w:rsidRDefault="003D19E1" w:rsidP="003D19E1">
      <w:proofErr w:type="gramStart"/>
      <w:r>
        <w:t>19.14)</w:t>
      </w:r>
      <w:proofErr w:type="gramEnd"/>
      <w:r>
        <w:t xml:space="preserve"> SISTEMA DE FREIO:</w:t>
      </w:r>
    </w:p>
    <w:p w:rsidR="003D19E1" w:rsidRDefault="003D19E1" w:rsidP="003D19E1">
      <w:r>
        <w:t xml:space="preserve">a) O sistema de freio pode ser nacional ou importado, e as canalizações podem ser substituídas por outras de melhor </w:t>
      </w:r>
      <w:proofErr w:type="gramStart"/>
      <w:r>
        <w:t>performance</w:t>
      </w:r>
      <w:proofErr w:type="gramEnd"/>
      <w:r>
        <w:t>.</w:t>
      </w:r>
    </w:p>
    <w:p w:rsidR="003D19E1" w:rsidRDefault="003D19E1" w:rsidP="003D19E1">
      <w:r>
        <w:t xml:space="preserve">b) Todos os componentes devem estar presentes no veículo e montados nos seus locais originais, ficando permitida a retirada do </w:t>
      </w:r>
      <w:proofErr w:type="spellStart"/>
      <w:r>
        <w:t>hidrovácuo</w:t>
      </w:r>
      <w:proofErr w:type="spellEnd"/>
      <w:r>
        <w:t>.</w:t>
      </w:r>
    </w:p>
    <w:p w:rsidR="003D19E1" w:rsidRDefault="003D19E1" w:rsidP="003D19E1">
      <w:r>
        <w:t>c) Permitida a retirada dos defletores dos freios dianteiros.</w:t>
      </w:r>
    </w:p>
    <w:p w:rsidR="003D19E1" w:rsidRDefault="003D19E1" w:rsidP="003D19E1">
      <w:r>
        <w:t xml:space="preserve">d) Fica autorizada a retirada do dispositivo </w:t>
      </w:r>
      <w:proofErr w:type="spellStart"/>
      <w:proofErr w:type="gramStart"/>
      <w:r>
        <w:t>anti-blocagem</w:t>
      </w:r>
      <w:proofErr w:type="spellEnd"/>
      <w:proofErr w:type="gramEnd"/>
      <w:r>
        <w:t>.</w:t>
      </w:r>
    </w:p>
    <w:p w:rsidR="003D19E1" w:rsidRDefault="003D19E1" w:rsidP="003D19E1">
      <w:r>
        <w:t>e) Obrigatório que os freios dianteiros e traseiros estejam funcionando.</w:t>
      </w:r>
    </w:p>
    <w:p w:rsidR="003D19E1" w:rsidRDefault="003D19E1" w:rsidP="003D19E1">
      <w:r>
        <w:t>f) Fica ainda autorizada a utilização de freio a disco na traseira dos veículos que não o possuem originalmente.</w:t>
      </w:r>
    </w:p>
    <w:p w:rsidR="003D19E1" w:rsidRDefault="003D19E1" w:rsidP="003D19E1">
      <w:r>
        <w:t>g) Não é permitida a utilização de freios de motonetas ou bicicletas.</w:t>
      </w:r>
    </w:p>
    <w:p w:rsidR="003D19E1" w:rsidRDefault="003D19E1" w:rsidP="003D19E1">
      <w:r>
        <w:t>h) Os freios traseiros podem funcionar de maneira independente dos freios dianteiros, sendo acionado através de cabos e alavanca.</w:t>
      </w:r>
    </w:p>
    <w:p w:rsidR="003D19E1" w:rsidRDefault="003D19E1" w:rsidP="003D19E1">
      <w:proofErr w:type="gramStart"/>
      <w:r>
        <w:t>19.15)</w:t>
      </w:r>
      <w:proofErr w:type="gramEnd"/>
      <w:r>
        <w:t xml:space="preserve"> CARROCERIA E CHASSI:</w:t>
      </w:r>
    </w:p>
    <w:p w:rsidR="003D19E1" w:rsidRDefault="003D19E1" w:rsidP="003D19E1">
      <w:r>
        <w:t>a) Proibida qualquer alteração na carroceria ou chassi/monobloco do veículo, exceto as aqui especificadas.</w:t>
      </w:r>
    </w:p>
    <w:p w:rsidR="003D19E1" w:rsidRDefault="003D19E1" w:rsidP="003D19E1">
      <w:r>
        <w:t xml:space="preserve"> b) Liberado o recorte da lataria interna do cofre do motor apenas para instalação de equipamentos de </w:t>
      </w:r>
      <w:proofErr w:type="gramStart"/>
      <w:r>
        <w:t>performance</w:t>
      </w:r>
      <w:proofErr w:type="gramEnd"/>
      <w:r>
        <w:t>.</w:t>
      </w:r>
    </w:p>
    <w:p w:rsidR="003D19E1" w:rsidRDefault="003D19E1" w:rsidP="003D19E1">
      <w:r>
        <w:t>c) O assoalho e painel corta-fogo deve permanecer original.</w:t>
      </w:r>
    </w:p>
    <w:p w:rsidR="003D19E1" w:rsidRDefault="003D19E1" w:rsidP="003D19E1">
      <w:r>
        <w:t>d) As caixas de ar devem permanecer originais até o limite interno do assoalho ou início da caixa de roda traseira.</w:t>
      </w:r>
    </w:p>
    <w:p w:rsidR="003D19E1" w:rsidRDefault="003D19E1" w:rsidP="003D19E1">
      <w:r>
        <w:t xml:space="preserve">e) Permitido o recorte ou retrabalho na lateral traseira externa até o limite máximo do início da caixa de rodas interna. Para os veículos Volkswagen Fusca, fica liberado o alargamento dos </w:t>
      </w:r>
      <w:proofErr w:type="spellStart"/>
      <w:r>
        <w:t>paralamas</w:t>
      </w:r>
      <w:proofErr w:type="spellEnd"/>
      <w:r>
        <w:t>.</w:t>
      </w:r>
    </w:p>
    <w:p w:rsidR="003D19E1" w:rsidRDefault="003D19E1" w:rsidP="003D19E1">
      <w:r>
        <w:lastRenderedPageBreak/>
        <w:t>f) Liberada a substituição das longarinas traseiras por estrutura em aço com a única finalidade de acomodar os pneus traseiros.</w:t>
      </w:r>
    </w:p>
    <w:p w:rsidR="003D19E1" w:rsidRDefault="003D19E1" w:rsidP="003D19E1">
      <w:r>
        <w:t>g) Liberado o recorte nas caixas de roda traseira para acomodação dos pneus, quando necessário. A estrutura deve ser mantida em aço e devidamente soldada a carroceria/monobloco original do veículo.</w:t>
      </w:r>
    </w:p>
    <w:p w:rsidR="003D19E1" w:rsidRDefault="003D19E1" w:rsidP="003D19E1">
      <w:r>
        <w:t>h) Liberado a substituição do fundo do porta-malas e fundo do assento traseiro por estrutura em aço devidamente soldada a carroceria/monobloco original do veículo.</w:t>
      </w:r>
    </w:p>
    <w:p w:rsidR="003D19E1" w:rsidRDefault="003D19E1" w:rsidP="003D19E1">
      <w:r>
        <w:t>i) Liberado o trabalho no túnel original do veículo para acomodação do eixo-</w:t>
      </w:r>
      <w:proofErr w:type="spellStart"/>
      <w:r>
        <w:t>cardã</w:t>
      </w:r>
      <w:proofErr w:type="spellEnd"/>
      <w:r>
        <w:t>, caixa de câmbio e posicionamento da alavanca de marchas. Não é permitida a substituição total ou parcial por outro material.</w:t>
      </w:r>
    </w:p>
    <w:p w:rsidR="003D19E1" w:rsidRDefault="003D19E1" w:rsidP="003D19E1">
      <w:r>
        <w:t xml:space="preserve"> j) Permitido o levantamento do capô dianteiro / traseiro, na sua parte traseira, em no máximo 10,0cm (dez centímetros), medidos das extremidades em relação aos para-lamas.</w:t>
      </w:r>
    </w:p>
    <w:p w:rsidR="003D19E1" w:rsidRDefault="003D19E1" w:rsidP="003D19E1">
      <w:r>
        <w:t>k) São autorizados apenas acessórios que não alterem de qualquer forma o rendimento mecânico ou aerodinâmico do veículo.</w:t>
      </w:r>
    </w:p>
    <w:p w:rsidR="003D19E1" w:rsidRDefault="003D19E1" w:rsidP="003D19E1">
      <w:r>
        <w:t>l) Todos os componentes que equipam o modelo básico da linha devem estar presentes, os itens tidos como opcionais podem ser substituídos pelos itens básicos.</w:t>
      </w:r>
    </w:p>
    <w:p w:rsidR="003D19E1" w:rsidRDefault="003D19E1" w:rsidP="003D19E1">
      <w:r>
        <w:t>m) Fica liberada a construção de uma bolha no capô dianteiro ou traseiro, com a finalidade de melhor acomodar os componentes do motor.</w:t>
      </w:r>
    </w:p>
    <w:p w:rsidR="003D19E1" w:rsidRDefault="003D19E1" w:rsidP="003D19E1">
      <w:r>
        <w:t>n) Todas as portas do veículo devem ser funcionais e com travamento eficiente.</w:t>
      </w:r>
    </w:p>
    <w:p w:rsidR="003D19E1" w:rsidRDefault="003D19E1" w:rsidP="003D19E1">
      <w:r>
        <w:t>o) As portas traseiras (se for o caso) não precisam abrir, porém as maçanetas externas devem estar presentes.</w:t>
      </w:r>
    </w:p>
    <w:p w:rsidR="003D19E1" w:rsidRDefault="003D19E1" w:rsidP="003D19E1">
      <w:r>
        <w:t>p) Para-choques, grade frontal, faróis, lanternas, espelho externo (lado direito opcional), maçanetas, vidros e guarnições devem estar presentes no veículo e montados em seus lugares originais.</w:t>
      </w:r>
    </w:p>
    <w:p w:rsidR="003D19E1" w:rsidRDefault="003D19E1" w:rsidP="003D19E1">
      <w:r>
        <w:t>q) Permitida a retirada da placa de licença, suporte de placa e alma do para-choque.</w:t>
      </w:r>
    </w:p>
    <w:p w:rsidR="003D19E1" w:rsidRDefault="003D19E1" w:rsidP="003D19E1">
      <w:r>
        <w:t>r) Demais alterações não são permitidas.</w:t>
      </w:r>
    </w:p>
    <w:p w:rsidR="003D19E1" w:rsidRDefault="003D19E1" w:rsidP="003D19E1">
      <w:proofErr w:type="gramStart"/>
      <w:r>
        <w:t>19.16)</w:t>
      </w:r>
      <w:proofErr w:type="gramEnd"/>
      <w:r>
        <w:t xml:space="preserve"> HABITÁCULO:</w:t>
      </w:r>
    </w:p>
    <w:p w:rsidR="003D19E1" w:rsidRDefault="003D19E1" w:rsidP="003D19E1">
      <w:r>
        <w:t>a) Proibida a retirada de qualquer parte interna original do veículo com exceção dos itens permitidos.</w:t>
      </w:r>
    </w:p>
    <w:p w:rsidR="003D19E1" w:rsidRDefault="003D19E1" w:rsidP="003D19E1">
      <w:r>
        <w:t>b) Permitido remover a prateleira traseira de veículos dois volumes.</w:t>
      </w:r>
    </w:p>
    <w:p w:rsidR="003D19E1" w:rsidRDefault="003D19E1" w:rsidP="003D19E1">
      <w:r>
        <w:t>c) Todos os componentes que equipam o modelo básico da linha devem estar presentes, os itens tidos como opcionais podem ser substituídos pelos itens básicos.</w:t>
      </w:r>
    </w:p>
    <w:p w:rsidR="003D19E1" w:rsidRDefault="003D19E1" w:rsidP="003D19E1">
      <w:r>
        <w:t xml:space="preserve">d) Painel de instrumentos, forro do teto, painel de acabamento das portas (forro), painel de acabamento das laterais traseiras (forro), cobertura das colunas, painel de acabamento da </w:t>
      </w:r>
      <w:r>
        <w:lastRenderedPageBreak/>
        <w:t>tampa do porta-malas (forro), guarnições das portas, fechaduras, máquinas de levantamento dos vidros das portas e maçanetas devem estar presentes no veículo e montados em seus lugares originais. As máquinas de levantamento dos vidros dianteiros e as fechaduras devem estar funcionando normalmente. As máquinas de levantamento dos vidros traseiros (se for o caso) podem ser retiradas.</w:t>
      </w:r>
    </w:p>
    <w:p w:rsidR="003D19E1" w:rsidRDefault="003D19E1" w:rsidP="003D19E1">
      <w:r>
        <w:t>g) Permitida a retirada do carpete do assoalho, do carpete do piso do porta-malas e dos cintos de segurança originais e seus suportes.</w:t>
      </w:r>
    </w:p>
    <w:p w:rsidR="003D19E1" w:rsidRDefault="003D19E1" w:rsidP="003D19E1">
      <w:r>
        <w:t>h) Permitida a retirada do console central.</w:t>
      </w:r>
    </w:p>
    <w:p w:rsidR="003D19E1" w:rsidRDefault="003D19E1" w:rsidP="003D19E1">
      <w:r>
        <w:t>i) Permitida a retirada do sistema de ar quente e frio.</w:t>
      </w:r>
    </w:p>
    <w:p w:rsidR="003D19E1" w:rsidRDefault="003D19E1" w:rsidP="003D19E1">
      <w:r>
        <w:t>j) Proibida a instalação de turbinas, “</w:t>
      </w:r>
      <w:proofErr w:type="spellStart"/>
      <w:r>
        <w:t>wastegates</w:t>
      </w:r>
      <w:proofErr w:type="spellEnd"/>
      <w:r>
        <w:t>”, “</w:t>
      </w:r>
      <w:proofErr w:type="spellStart"/>
      <w:r>
        <w:t>blowoff</w:t>
      </w:r>
      <w:proofErr w:type="spellEnd"/>
      <w:r>
        <w:t>” ou qualquer outro componente gerador de calor, gases ou líquido inflamável dentro do habitáculo do veículo.</w:t>
      </w:r>
    </w:p>
    <w:p w:rsidR="003D19E1" w:rsidRDefault="003D19E1" w:rsidP="003D19E1">
      <w:r>
        <w:t>k) Qualquer alteração executada ou “fechamento” interno do veículo deverá ser de aço e estar permanentemente soldado.</w:t>
      </w:r>
    </w:p>
    <w:p w:rsidR="003D19E1" w:rsidRDefault="003D19E1" w:rsidP="003D19E1">
      <w:r>
        <w:t>l) Demais alterações não são permitidas.</w:t>
      </w:r>
    </w:p>
    <w:p w:rsidR="003D19E1" w:rsidRDefault="003D19E1" w:rsidP="003D19E1">
      <w:proofErr w:type="gramStart"/>
      <w:r>
        <w:t>19.17)</w:t>
      </w:r>
      <w:proofErr w:type="gramEnd"/>
      <w:r>
        <w:t xml:space="preserve"> SISTEMA ELÉTRICO:</w:t>
      </w:r>
    </w:p>
    <w:p w:rsidR="003D19E1" w:rsidRDefault="003D19E1" w:rsidP="003D19E1">
      <w:r>
        <w:t>a) A tensão, capacidade e marca da bateria é livre, bem como seus cabos.</w:t>
      </w:r>
    </w:p>
    <w:p w:rsidR="003D19E1" w:rsidRDefault="003D19E1" w:rsidP="003D19E1">
      <w:r>
        <w:t xml:space="preserve">b) A bateria deve estar solidamente fixada, sendo permitida a sua transferência para o porta-malas do veículo. </w:t>
      </w:r>
    </w:p>
    <w:p w:rsidR="003D19E1" w:rsidRDefault="003D19E1" w:rsidP="003D19E1">
      <w:r>
        <w:t>c) Proibida a retirada do alternador e motor de arranque.</w:t>
      </w:r>
    </w:p>
    <w:p w:rsidR="003D19E1" w:rsidRDefault="003D19E1" w:rsidP="003D19E1">
      <w:proofErr w:type="gramStart"/>
      <w:r>
        <w:t>19.18)</w:t>
      </w:r>
      <w:proofErr w:type="gramEnd"/>
      <w:r>
        <w:t xml:space="preserve"> SISTEMA DE LUBRIFICAÇÃO:</w:t>
      </w:r>
    </w:p>
    <w:p w:rsidR="003D19E1" w:rsidRDefault="003D19E1" w:rsidP="003D19E1">
      <w:r>
        <w:t>a) O sistema de lubrificação é livre.</w:t>
      </w:r>
    </w:p>
    <w:p w:rsidR="003D19E1" w:rsidRDefault="003D19E1" w:rsidP="003D19E1">
      <w:r>
        <w:t>b) Nenhuma tubulação ou reservatório de fluidos de lubrificação pode estar localizado no habitáculo do veículo.</w:t>
      </w:r>
    </w:p>
    <w:p w:rsidR="003D19E1" w:rsidRDefault="003D19E1" w:rsidP="003D19E1">
      <w:r>
        <w:t xml:space="preserve">c) Todos os respiros de óleo devem finalizar em um ou mais reservatórios com capacidade mínima total de </w:t>
      </w:r>
      <w:proofErr w:type="gramStart"/>
      <w:r>
        <w:t>3</w:t>
      </w:r>
      <w:proofErr w:type="gramEnd"/>
      <w:r>
        <w:t xml:space="preserve"> (três) litros e devem estar localizados do lado oposto ao do escapamento.</w:t>
      </w:r>
    </w:p>
    <w:p w:rsidR="003D19E1" w:rsidRDefault="003D19E1" w:rsidP="003D19E1">
      <w:proofErr w:type="gramStart"/>
      <w:r>
        <w:t>19.19)</w:t>
      </w:r>
      <w:proofErr w:type="gramEnd"/>
      <w:r>
        <w:t xml:space="preserve"> CIRCUITO DE COMBUSTÍVEL:</w:t>
      </w:r>
    </w:p>
    <w:p w:rsidR="003D19E1" w:rsidRDefault="003D19E1" w:rsidP="003D19E1">
      <w:r>
        <w:t>a) A tubulação de combustível não pode passar por dentro do habitáculo.</w:t>
      </w:r>
    </w:p>
    <w:p w:rsidR="003D19E1" w:rsidRDefault="003D19E1" w:rsidP="003D19E1">
      <w:r>
        <w:t>b) Bomba e filtros de combustível devem estar devidamente protegidos e não podem estar localizados no interior do habitáculo</w:t>
      </w:r>
    </w:p>
    <w:p w:rsidR="003D19E1" w:rsidRDefault="003D19E1" w:rsidP="003D19E1">
      <w:r>
        <w:t>c) O tanque de combustível original pode ser substituído por outro modelo, desde que esteja na mesma localização do tanque original e este deve ser utilizado como única fonte de alimentação do veículo.</w:t>
      </w:r>
    </w:p>
    <w:p w:rsidR="003D19E1" w:rsidRDefault="003D19E1" w:rsidP="003D19E1">
      <w:r>
        <w:t xml:space="preserve">d) Permitido o uso de “catch </w:t>
      </w:r>
      <w:proofErr w:type="spellStart"/>
      <w:r>
        <w:t>tank</w:t>
      </w:r>
      <w:proofErr w:type="spellEnd"/>
      <w:r>
        <w:t>”.</w:t>
      </w:r>
    </w:p>
    <w:p w:rsidR="003D19E1" w:rsidRDefault="003D19E1" w:rsidP="003D19E1">
      <w:r>
        <w:lastRenderedPageBreak/>
        <w:t xml:space="preserve">e) Fica definido como “catch </w:t>
      </w:r>
      <w:proofErr w:type="spellStart"/>
      <w:r>
        <w:t>tank</w:t>
      </w:r>
      <w:proofErr w:type="spellEnd"/>
      <w:r>
        <w:t>”, qualquer reservatório adicional, subdivisão ou sistema de contenção feita no tanque.</w:t>
      </w:r>
    </w:p>
    <w:p w:rsidR="003D19E1" w:rsidRDefault="003D19E1" w:rsidP="003D19E1">
      <w:proofErr w:type="gramStart"/>
      <w:r>
        <w:t>19.20)</w:t>
      </w:r>
      <w:proofErr w:type="gramEnd"/>
      <w:r>
        <w:t xml:space="preserve"> SEGURANÇA:</w:t>
      </w:r>
    </w:p>
    <w:p w:rsidR="003D19E1" w:rsidRDefault="003D19E1" w:rsidP="003D19E1">
      <w:r>
        <w:t>a) Vide Regras Gerais.</w:t>
      </w:r>
    </w:p>
    <w:p w:rsidR="00B879D1" w:rsidRDefault="003D19E1" w:rsidP="003D19E1">
      <w:r>
        <w:t xml:space="preserve">b) Obrigatório o uso de cinta de proteção na capa seca do câmbio, confeccionada em chapa de aço de no mínimo </w:t>
      </w:r>
      <w:proofErr w:type="gramStart"/>
      <w:r>
        <w:t>5</w:t>
      </w:r>
      <w:proofErr w:type="gramEnd"/>
      <w:r>
        <w:t xml:space="preserve"> mm (cinco milímetros) de espessura por 7 cm (sete centímetros) de largura.</w:t>
      </w: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Default="00727C44" w:rsidP="00727C44">
      <w:pPr>
        <w:jc w:val="right"/>
        <w:rPr>
          <w:b/>
        </w:rPr>
      </w:pPr>
    </w:p>
    <w:p w:rsidR="00727C44" w:rsidRPr="00C83A80" w:rsidRDefault="00727C44" w:rsidP="00727C44">
      <w:pPr>
        <w:jc w:val="right"/>
        <w:rPr>
          <w:b/>
        </w:rPr>
      </w:pPr>
      <w:bookmarkStart w:id="0" w:name="_GoBack"/>
      <w:bookmarkEnd w:id="0"/>
      <w:r w:rsidRPr="00C83A80">
        <w:rPr>
          <w:b/>
        </w:rPr>
        <w:t>Frederico Westefhalen/ RS- 01/01/2018</w:t>
      </w:r>
    </w:p>
    <w:p w:rsidR="00727C44" w:rsidRPr="00C83A80" w:rsidRDefault="00727C44" w:rsidP="00727C44">
      <w:pPr>
        <w:jc w:val="center"/>
        <w:rPr>
          <w:b/>
          <w:sz w:val="24"/>
        </w:rPr>
      </w:pPr>
    </w:p>
    <w:p w:rsidR="00727C44" w:rsidRPr="00C83A80" w:rsidRDefault="00727C44" w:rsidP="00727C44">
      <w:pPr>
        <w:jc w:val="center"/>
        <w:rPr>
          <w:b/>
          <w:sz w:val="24"/>
        </w:rPr>
      </w:pPr>
    </w:p>
    <w:p w:rsidR="00727C44" w:rsidRPr="00C83A80" w:rsidRDefault="00727C44" w:rsidP="00727C44">
      <w:pPr>
        <w:jc w:val="center"/>
        <w:rPr>
          <w:b/>
          <w:sz w:val="24"/>
        </w:rPr>
      </w:pPr>
      <w:r w:rsidRPr="00C83A80">
        <w:rPr>
          <w:b/>
          <w:sz w:val="24"/>
        </w:rPr>
        <w:t xml:space="preserve">Claudio </w:t>
      </w:r>
      <w:proofErr w:type="spellStart"/>
      <w:r w:rsidRPr="00C83A80">
        <w:rPr>
          <w:b/>
          <w:sz w:val="24"/>
        </w:rPr>
        <w:t>Loose</w:t>
      </w:r>
      <w:proofErr w:type="spellEnd"/>
    </w:p>
    <w:p w:rsidR="00727C44" w:rsidRPr="006604E9" w:rsidRDefault="00727C44" w:rsidP="00727C44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727C44" w:rsidRPr="006604E9" w:rsidRDefault="00727C44" w:rsidP="00727C44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p w:rsidR="00727C44" w:rsidRDefault="00727C44" w:rsidP="003D19E1"/>
    <w:sectPr w:rsidR="00727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E1"/>
    <w:rsid w:val="003B6DEE"/>
    <w:rsid w:val="003D19E1"/>
    <w:rsid w:val="00727C44"/>
    <w:rsid w:val="00B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Guilherme</cp:lastModifiedBy>
  <cp:revision>2</cp:revision>
  <dcterms:created xsi:type="dcterms:W3CDTF">2018-02-14T18:13:00Z</dcterms:created>
  <dcterms:modified xsi:type="dcterms:W3CDTF">2018-02-14T18:13:00Z</dcterms:modified>
</cp:coreProperties>
</file>