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2" w:rsidRPr="003065E2" w:rsidRDefault="003065E2" w:rsidP="003065E2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0" locked="0" layoutInCell="1" allowOverlap="1" wp14:anchorId="3419FFC3" wp14:editId="6475AE1C">
            <wp:simplePos x="0" y="0"/>
            <wp:positionH relativeFrom="margin">
              <wp:posOffset>4701540</wp:posOffset>
            </wp:positionH>
            <wp:positionV relativeFrom="margin">
              <wp:posOffset>-557530</wp:posOffset>
            </wp:positionV>
            <wp:extent cx="1209675" cy="12096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9CA683B" wp14:editId="450D8E54">
            <wp:simplePos x="0" y="0"/>
            <wp:positionH relativeFrom="margin">
              <wp:posOffset>-47625</wp:posOffset>
            </wp:positionH>
            <wp:positionV relativeFrom="margin">
              <wp:posOffset>-523875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E2">
        <w:rPr>
          <w:b/>
          <w:sz w:val="30"/>
          <w:szCs w:val="30"/>
        </w:rPr>
        <w:t>CATEGORIA DRAGSTER LIGHT – DL</w:t>
      </w:r>
    </w:p>
    <w:p w:rsidR="003065E2" w:rsidRDefault="003065E2"/>
    <w:p w:rsidR="003065E2" w:rsidRDefault="003065E2"/>
    <w:p w:rsidR="003065E2" w:rsidRDefault="003065E2">
      <w:proofErr w:type="gramStart"/>
      <w:r>
        <w:t>15.1)</w:t>
      </w:r>
      <w:proofErr w:type="gramEnd"/>
      <w:r>
        <w:t xml:space="preserve"> DEFINIÇÃO: </w:t>
      </w:r>
    </w:p>
    <w:p w:rsidR="003065E2" w:rsidRDefault="003065E2">
      <w:r>
        <w:t xml:space="preserve">a) Participam desta categoria veículos de competição protótipos com chassi de estrutura tubular, com motores de no máximo </w:t>
      </w:r>
      <w:proofErr w:type="gramStart"/>
      <w:r>
        <w:t>8</w:t>
      </w:r>
      <w:proofErr w:type="gramEnd"/>
      <w:r>
        <w:t xml:space="preserve"> (oito) cilindros.</w:t>
      </w:r>
    </w:p>
    <w:p w:rsidR="003065E2" w:rsidRDefault="003065E2">
      <w:r>
        <w:t xml:space="preserve"> b) Admitidos somente veículos específicos para a categoria como definido nos itens seguintes. </w:t>
      </w:r>
    </w:p>
    <w:p w:rsidR="003065E2" w:rsidRDefault="003065E2">
      <w:proofErr w:type="gramStart"/>
      <w:r>
        <w:t>15.2)</w:t>
      </w:r>
      <w:proofErr w:type="gramEnd"/>
      <w:r>
        <w:t xml:space="preserve"> HOMOLOGAÇÃO: </w:t>
      </w:r>
    </w:p>
    <w:p w:rsidR="003065E2" w:rsidRDefault="003065E2">
      <w:r>
        <w:t>a) Veículos protótipos de livre procedência. A vistoria técnica fará avaliação seguindo critérios de segurança e solidez na construção.</w:t>
      </w:r>
    </w:p>
    <w:p w:rsidR="003065E2" w:rsidRDefault="003065E2">
      <w:r>
        <w:t xml:space="preserve"> b) A denominação desta categoria será Dragster Light. </w:t>
      </w:r>
    </w:p>
    <w:p w:rsidR="003065E2" w:rsidRDefault="003065E2">
      <w:proofErr w:type="gramStart"/>
      <w:r>
        <w:t>15.3)</w:t>
      </w:r>
      <w:proofErr w:type="gramEnd"/>
      <w:r>
        <w:t xml:space="preserve"> PESO MÍNIMO:</w:t>
      </w:r>
    </w:p>
    <w:p w:rsidR="003065E2" w:rsidRDefault="003065E2">
      <w:r>
        <w:t xml:space="preserve"> a) O peso mínimo para carros desta categoria será de:</w:t>
      </w:r>
    </w:p>
    <w:p w:rsidR="003065E2" w:rsidRDefault="003065E2">
      <w:r>
        <w:t xml:space="preserve"> • 600 kg (seiscentos quilos) para carros </w:t>
      </w:r>
      <w:proofErr w:type="gramStart"/>
      <w:r>
        <w:t>4</w:t>
      </w:r>
      <w:proofErr w:type="gramEnd"/>
      <w:r>
        <w:t xml:space="preserve"> (quatro) ou 5 (cinco) cilindros.</w:t>
      </w:r>
    </w:p>
    <w:p w:rsidR="003065E2" w:rsidRDefault="003065E2">
      <w:r>
        <w:t xml:space="preserve"> • 750 kg (setecentos e cinquenta quilos) para carros </w:t>
      </w:r>
      <w:proofErr w:type="gramStart"/>
      <w:r>
        <w:t>6</w:t>
      </w:r>
      <w:proofErr w:type="gramEnd"/>
      <w:r>
        <w:t xml:space="preserve"> (seis) cilindros.</w:t>
      </w:r>
    </w:p>
    <w:p w:rsidR="003065E2" w:rsidRDefault="003065E2">
      <w:r>
        <w:t xml:space="preserve"> • 850 kg (oitocentos e cinquenta quilos) para carros </w:t>
      </w:r>
      <w:proofErr w:type="gramStart"/>
      <w:r>
        <w:t>8</w:t>
      </w:r>
      <w:proofErr w:type="gramEnd"/>
      <w:r>
        <w:t xml:space="preserve"> (oito) cilindros de modelo Top.</w:t>
      </w:r>
    </w:p>
    <w:p w:rsidR="003065E2" w:rsidRDefault="003065E2">
      <w:r>
        <w:t xml:space="preserve"> </w:t>
      </w:r>
      <w:proofErr w:type="gramStart"/>
      <w:r>
        <w:t xml:space="preserve">• 900 kg (novecentos quilos) para carros de modelo </w:t>
      </w:r>
      <w:proofErr w:type="spellStart"/>
      <w:r>
        <w:t>Funny</w:t>
      </w:r>
      <w:proofErr w:type="spellEnd"/>
      <w:r>
        <w:t xml:space="preserve"> Car. 15.4)</w:t>
      </w:r>
      <w:proofErr w:type="gramEnd"/>
      <w:r>
        <w:t xml:space="preserve"> </w:t>
      </w:r>
    </w:p>
    <w:p w:rsidR="003065E2" w:rsidRDefault="003065E2">
      <w:r>
        <w:t xml:space="preserve">MOTOR: </w:t>
      </w:r>
    </w:p>
    <w:p w:rsidR="003065E2" w:rsidRDefault="003065E2">
      <w:r>
        <w:t>a) As capacidades volumétricas destes motores não podem ultrapassar 410(quatrocentos e dez) polegadas cúbicas, devendo ser, nesse caso, o bloco tipo “</w:t>
      </w:r>
      <w:proofErr w:type="spellStart"/>
      <w:r>
        <w:t>smallblock</w:t>
      </w:r>
      <w:proofErr w:type="spellEnd"/>
      <w:r>
        <w:t>”, em ferro ou alumínio.</w:t>
      </w:r>
    </w:p>
    <w:p w:rsidR="003065E2" w:rsidRDefault="003065E2">
      <w:r>
        <w:t xml:space="preserve"> b) Liberado o uso de bloco tipo “big </w:t>
      </w:r>
      <w:proofErr w:type="spellStart"/>
      <w:r>
        <w:t>block</w:t>
      </w:r>
      <w:proofErr w:type="spellEnd"/>
      <w:r>
        <w:t xml:space="preserve">” com o volume que não ultrapasse 572 </w:t>
      </w:r>
    </w:p>
    <w:p w:rsidR="003065E2" w:rsidRDefault="003065E2">
      <w:r>
        <w:t xml:space="preserve">c) (Quinhentos e setenta e duas) polegadas cúbicas, fabricado em ferro fundido, porém deverá ser aspirado, podendo ser utilizado como sobre alimentação até </w:t>
      </w:r>
      <w:proofErr w:type="gramStart"/>
      <w:r>
        <w:t>2</w:t>
      </w:r>
      <w:proofErr w:type="gramEnd"/>
      <w:r>
        <w:t xml:space="preserve"> (dois) kit de óxido nitroso de até 3 (três) estágio. Permitido o uso de no máximo </w:t>
      </w:r>
      <w:proofErr w:type="gramStart"/>
      <w:r>
        <w:t>3</w:t>
      </w:r>
      <w:proofErr w:type="gramEnd"/>
      <w:r>
        <w:t xml:space="preserve"> (três) solenoides, e a soma de todos não poderá ultrapassar 750hp. </w:t>
      </w:r>
    </w:p>
    <w:p w:rsidR="003065E2" w:rsidRDefault="003065E2">
      <w:r>
        <w:t xml:space="preserve">d) Para o solenoide de </w:t>
      </w:r>
      <w:proofErr w:type="gramStart"/>
      <w:r>
        <w:t>500 HP</w:t>
      </w:r>
      <w:proofErr w:type="gramEnd"/>
      <w:r>
        <w:t xml:space="preserve"> será obrigatório à instalação de um giclê (</w:t>
      </w:r>
      <w:proofErr w:type="spellStart"/>
      <w:r>
        <w:t>restritor</w:t>
      </w:r>
      <w:proofErr w:type="spellEnd"/>
      <w:r>
        <w:t xml:space="preserve"> de gás) na entrada dos solenoides (cilindro de gás &gt; mangueira &gt; Giclê </w:t>
      </w:r>
      <w:proofErr w:type="spellStart"/>
      <w:r>
        <w:t>Restritor</w:t>
      </w:r>
      <w:proofErr w:type="spellEnd"/>
      <w:r>
        <w:t xml:space="preserve"> &gt; solenoide) com um orifício de 3.175mm (milímetros), para conferencia da vistoria. e) Para o </w:t>
      </w:r>
      <w:proofErr w:type="spellStart"/>
      <w:r>
        <w:t>soloneide</w:t>
      </w:r>
      <w:proofErr w:type="spellEnd"/>
      <w:r>
        <w:t xml:space="preserve"> de 250 HP será obrigatório </w:t>
      </w:r>
      <w:proofErr w:type="gramStart"/>
      <w:r>
        <w:t>a</w:t>
      </w:r>
      <w:proofErr w:type="gramEnd"/>
      <w:r>
        <w:t xml:space="preserve"> instalação de um giclê (</w:t>
      </w:r>
      <w:proofErr w:type="spellStart"/>
      <w:r>
        <w:t>restritor</w:t>
      </w:r>
      <w:proofErr w:type="spellEnd"/>
      <w:r>
        <w:t xml:space="preserve"> de gás) na entrada dos solenoides (cilindro de gás &gt; mangueira &gt; Giclê </w:t>
      </w:r>
      <w:proofErr w:type="spellStart"/>
      <w:r>
        <w:t>Restritor</w:t>
      </w:r>
      <w:proofErr w:type="spellEnd"/>
      <w:r>
        <w:t xml:space="preserve"> &gt; solenoide) com um orifício de 1.980mm (milímetros), para conferencia da vistoria. </w:t>
      </w:r>
    </w:p>
    <w:p w:rsidR="003065E2" w:rsidRDefault="003065E2">
      <w:r>
        <w:lastRenderedPageBreak/>
        <w:t>f) Demais alterações são livres.</w:t>
      </w:r>
    </w:p>
    <w:p w:rsidR="000A11AB" w:rsidRDefault="003065E2">
      <w:r>
        <w:t xml:space="preserve"> </w:t>
      </w:r>
      <w:proofErr w:type="gramStart"/>
      <w:r>
        <w:t>15.5)</w:t>
      </w:r>
      <w:proofErr w:type="gramEnd"/>
      <w:r>
        <w:t xml:space="preserve"> SISTEMA DE IGNIÇÃO: a) Livre</w:t>
      </w:r>
    </w:p>
    <w:p w:rsidR="003065E2" w:rsidRDefault="003065E2">
      <w:proofErr w:type="gramStart"/>
      <w:r>
        <w:t>15.6)</w:t>
      </w:r>
      <w:proofErr w:type="gramEnd"/>
      <w:r>
        <w:t xml:space="preserve"> SISTEMA DE ARREFECIMENTO:</w:t>
      </w:r>
    </w:p>
    <w:p w:rsidR="003065E2" w:rsidRDefault="003065E2">
      <w:r>
        <w:t xml:space="preserve"> a) Livre. </w:t>
      </w:r>
    </w:p>
    <w:p w:rsidR="003065E2" w:rsidRDefault="003065E2">
      <w:proofErr w:type="gramStart"/>
      <w:r>
        <w:t>15.7)</w:t>
      </w:r>
      <w:proofErr w:type="gramEnd"/>
      <w:r>
        <w:t xml:space="preserve"> CABEÇOTE: </w:t>
      </w:r>
    </w:p>
    <w:p w:rsidR="003065E2" w:rsidRDefault="003065E2">
      <w:r>
        <w:t xml:space="preserve">a) Livre. </w:t>
      </w:r>
    </w:p>
    <w:p w:rsidR="003065E2" w:rsidRDefault="003065E2">
      <w:proofErr w:type="gramStart"/>
      <w:r>
        <w:t>15.8)</w:t>
      </w:r>
      <w:proofErr w:type="gramEnd"/>
      <w:r>
        <w:t xml:space="preserve"> ALIMENTAÇÃO:</w:t>
      </w:r>
    </w:p>
    <w:p w:rsidR="003065E2" w:rsidRDefault="003065E2">
      <w:r>
        <w:t xml:space="preserve"> Livre, seguindo as especificações: a) Para veículos do tipo “Top”, fica liberado o seguinte: Motor </w:t>
      </w:r>
      <w:proofErr w:type="gramStart"/>
      <w:r>
        <w:t>6</w:t>
      </w:r>
      <w:proofErr w:type="gramEnd"/>
      <w:r>
        <w:t xml:space="preserve"> (seis) cilindros O uso de no máximo 2 (duas) turbinas, com injeção de óxido nitroso ou o uso de no máximo 1 (um) supercharger ou compressor centrifugo de tamanho máximo de 10.71 (dez ponto setenta e um), podendo ser nacional ou importado, ficando liberado o uso de injeção de óxido nitroso. Motor </w:t>
      </w:r>
      <w:proofErr w:type="gramStart"/>
      <w:r>
        <w:t>8</w:t>
      </w:r>
      <w:proofErr w:type="gramEnd"/>
      <w:r>
        <w:t xml:space="preserve"> (oito) cilindros O uso de compressor modelo “ROOTS” com tamanho máximo de 8.71 (oito ponto setenta e um), ficando liberado o uso de injeção de oxido nitroso. Ouso de compressor de modelos “</w:t>
      </w:r>
      <w:proofErr w:type="spellStart"/>
      <w:r>
        <w:t>ROOTS</w:t>
      </w:r>
      <w:proofErr w:type="gramStart"/>
      <w:r>
        <w:t>”,</w:t>
      </w:r>
      <w:proofErr w:type="gramEnd"/>
      <w:r>
        <w:t>com</w:t>
      </w:r>
      <w:proofErr w:type="spellEnd"/>
      <w:r>
        <w:t xml:space="preserve"> tamanho máximo de 14.71 (quatorze ponto setenta e um) para veículos que não utilizem injeção de oxido nitroso. O uso de no máximo </w:t>
      </w:r>
      <w:proofErr w:type="gramStart"/>
      <w:r>
        <w:t>2</w:t>
      </w:r>
      <w:proofErr w:type="gramEnd"/>
      <w:r>
        <w:t xml:space="preserve"> (duas) turbinas, ficando proibido o uso de injeção de oxido nitroso; Os veículos de modelos “</w:t>
      </w:r>
      <w:proofErr w:type="spellStart"/>
      <w:r>
        <w:t>sling</w:t>
      </w:r>
      <w:proofErr w:type="spellEnd"/>
      <w:r>
        <w:t xml:space="preserve">” serão enquadrados como veículos de modelo Top. </w:t>
      </w:r>
    </w:p>
    <w:p w:rsidR="003065E2" w:rsidRDefault="003065E2">
      <w:r>
        <w:t>b) Para veículos do tipo “</w:t>
      </w:r>
      <w:proofErr w:type="spellStart"/>
      <w:r>
        <w:t>Funny</w:t>
      </w:r>
      <w:proofErr w:type="spellEnd"/>
      <w:r>
        <w:t>”, fica liberado o seguinte:</w:t>
      </w:r>
    </w:p>
    <w:p w:rsidR="003065E2" w:rsidRDefault="003065E2">
      <w:r>
        <w:t xml:space="preserve"> Motor </w:t>
      </w:r>
      <w:proofErr w:type="gramStart"/>
      <w:r>
        <w:t>6</w:t>
      </w:r>
      <w:proofErr w:type="gramEnd"/>
      <w:r>
        <w:t xml:space="preserve"> (seis) cilindros O uso de no máximo 2 (duas) turbinas, com injeção de oxido nitroso ou o uso de no máximo 1 (um) supercharger ou compressor centrifugo, podendo ser nacional ou importado, ficando liberado o uso de injeção de oxido nitroso.</w:t>
      </w:r>
    </w:p>
    <w:p w:rsidR="003065E2" w:rsidRDefault="003065E2">
      <w:r>
        <w:t xml:space="preserve"> Motor </w:t>
      </w:r>
      <w:proofErr w:type="gramStart"/>
      <w:r>
        <w:t>8</w:t>
      </w:r>
      <w:proofErr w:type="gramEnd"/>
      <w:r>
        <w:t xml:space="preserve"> (oito) cilindros O uso de oxido nitroso para veículos que utilizarem compressor de modelo “ROOTS” com tamanho máximo de 10.71 (dez pontos setenta e um); ou o uso </w:t>
      </w:r>
      <w:proofErr w:type="spellStart"/>
      <w:r>
        <w:t>deno</w:t>
      </w:r>
      <w:proofErr w:type="spellEnd"/>
      <w:r>
        <w:t xml:space="preserve"> máximo 1 (um) supercharger ou compressor centrifugo, podendo ser nacional ou importado, com injeção de oxido nitroso. O uso de compressor de qualquer tipo ou modelo para veículos que não utilizem injeção de oxido nitroso. O uso máximo </w:t>
      </w:r>
      <w:proofErr w:type="gramStart"/>
      <w:r>
        <w:t>2</w:t>
      </w:r>
      <w:proofErr w:type="gramEnd"/>
      <w:r>
        <w:t xml:space="preserve"> (duas) turbinas, ficando proibido o uso de injeção de oxido nitroso; </w:t>
      </w:r>
    </w:p>
    <w:p w:rsidR="003065E2" w:rsidRDefault="003065E2">
      <w:r>
        <w:t xml:space="preserve">c) Nesta categoria é permitido somente o uso de combustível líquido, com ou sem o uso de aditivos. </w:t>
      </w:r>
    </w:p>
    <w:p w:rsidR="003065E2" w:rsidRDefault="003065E2">
      <w:proofErr w:type="gramStart"/>
      <w:r>
        <w:t>15.9)</w:t>
      </w:r>
      <w:proofErr w:type="gramEnd"/>
      <w:r>
        <w:t xml:space="preserve"> ESCAPAMENTO: </w:t>
      </w:r>
    </w:p>
    <w:p w:rsidR="003065E2" w:rsidRDefault="003065E2">
      <w:r>
        <w:t xml:space="preserve">a) Livre. </w:t>
      </w:r>
    </w:p>
    <w:p w:rsidR="003065E2" w:rsidRDefault="003065E2">
      <w:r>
        <w:t xml:space="preserve">Vide Regras Gerais. </w:t>
      </w:r>
    </w:p>
    <w:p w:rsidR="003065E2" w:rsidRDefault="003065E2">
      <w:proofErr w:type="gramStart"/>
      <w:r>
        <w:t>15.10)</w:t>
      </w:r>
      <w:proofErr w:type="gramEnd"/>
      <w:r>
        <w:t xml:space="preserve"> SUSPENSÃO: </w:t>
      </w:r>
    </w:p>
    <w:p w:rsidR="003065E2" w:rsidRDefault="003065E2">
      <w:r>
        <w:t xml:space="preserve">a) Livre. </w:t>
      </w:r>
    </w:p>
    <w:p w:rsidR="003065E2" w:rsidRDefault="003065E2">
      <w:proofErr w:type="gramStart"/>
      <w:r>
        <w:lastRenderedPageBreak/>
        <w:t>15.11)</w:t>
      </w:r>
      <w:proofErr w:type="gramEnd"/>
      <w:r>
        <w:t xml:space="preserve"> TRANSMISSÃO: </w:t>
      </w:r>
    </w:p>
    <w:p w:rsidR="003065E2" w:rsidRDefault="003065E2">
      <w:r>
        <w:t xml:space="preserve">a) Livre. </w:t>
      </w:r>
    </w:p>
    <w:p w:rsidR="003065E2" w:rsidRDefault="003065E2">
      <w:proofErr w:type="gramStart"/>
      <w:r>
        <w:t>15.12)</w:t>
      </w:r>
      <w:proofErr w:type="gramEnd"/>
      <w:r>
        <w:t xml:space="preserve"> EMBREAGEM:</w:t>
      </w:r>
    </w:p>
    <w:p w:rsidR="003065E2" w:rsidRDefault="003065E2">
      <w:r>
        <w:t xml:space="preserve"> a) Livre.</w:t>
      </w:r>
    </w:p>
    <w:p w:rsidR="003065E2" w:rsidRDefault="003065E2">
      <w:r>
        <w:t xml:space="preserve"> </w:t>
      </w:r>
      <w:proofErr w:type="gramStart"/>
      <w:r>
        <w:t>15.13)</w:t>
      </w:r>
      <w:proofErr w:type="gramEnd"/>
      <w:r>
        <w:t xml:space="preserve"> RODAS E PNEUS: </w:t>
      </w:r>
    </w:p>
    <w:p w:rsidR="003065E2" w:rsidRDefault="003065E2">
      <w:r>
        <w:t>a) Livre.</w:t>
      </w:r>
    </w:p>
    <w:p w:rsidR="003065E2" w:rsidRDefault="003065E2">
      <w:proofErr w:type="gramStart"/>
      <w:r>
        <w:t>15.14)</w:t>
      </w:r>
      <w:proofErr w:type="gramEnd"/>
      <w:r>
        <w:t xml:space="preserve"> SISTEMA DE FREIO:</w:t>
      </w:r>
    </w:p>
    <w:p w:rsidR="003065E2" w:rsidRDefault="003065E2">
      <w:r>
        <w:t xml:space="preserve"> a) Livre. </w:t>
      </w:r>
    </w:p>
    <w:p w:rsidR="003065E2" w:rsidRDefault="003065E2">
      <w:proofErr w:type="gramStart"/>
      <w:r>
        <w:t>15.15)</w:t>
      </w:r>
      <w:proofErr w:type="gramEnd"/>
      <w:r>
        <w:t xml:space="preserve"> CHASSI: </w:t>
      </w:r>
    </w:p>
    <w:p w:rsidR="003065E2" w:rsidRDefault="003065E2">
      <w:r>
        <w:t xml:space="preserve">a) Estrutura tubular, </w:t>
      </w:r>
      <w:proofErr w:type="spellStart"/>
      <w:r>
        <w:t>carenada</w:t>
      </w:r>
      <w:proofErr w:type="spellEnd"/>
      <w:r>
        <w:t xml:space="preserve"> ou não.</w:t>
      </w:r>
    </w:p>
    <w:p w:rsidR="003065E2" w:rsidRDefault="003065E2">
      <w:r>
        <w:t xml:space="preserve"> b) A “gaiola de proteção” deve fazer parte da estrutura do veículo, e a parte que passa acima da cabeça do piloto deve projetar-se ao menos 8,0cm (oito centímetros) acima e à frente do capacete quando o piloto estiver sentado. </w:t>
      </w:r>
    </w:p>
    <w:p w:rsidR="003065E2" w:rsidRDefault="003065E2">
      <w:r>
        <w:t xml:space="preserve">c) Fica obrigatório o uso de uma bandeja de contenção com borda de no mínimo </w:t>
      </w:r>
      <w:proofErr w:type="gramStart"/>
      <w:r>
        <w:t>3</w:t>
      </w:r>
      <w:proofErr w:type="gramEnd"/>
      <w:r>
        <w:t xml:space="preserve"> cm, ou sistema tipo “fraldão”, instalada sob o motor e caixa de câmbio do veículo, com o objetivo de recolher o óleo que por ventura possa ser derramado e conter as peças expelidas em caso de quebra ou vazamento do motor ou caixa. Este sistema deve ter tamanho suficiente para “cobrir” a área do cárter do motor e da caixa de cambio. </w:t>
      </w:r>
    </w:p>
    <w:p w:rsidR="003065E2" w:rsidRDefault="003065E2">
      <w:r>
        <w:t xml:space="preserve">d) O fraldão deve ser constituído de material resistente e </w:t>
      </w:r>
      <w:proofErr w:type="spellStart"/>
      <w:proofErr w:type="gramStart"/>
      <w:r>
        <w:t>anti-chama</w:t>
      </w:r>
      <w:proofErr w:type="spellEnd"/>
      <w:proofErr w:type="gramEnd"/>
      <w:r>
        <w:t>.</w:t>
      </w:r>
    </w:p>
    <w:p w:rsidR="003065E2" w:rsidRDefault="003065E2">
      <w:r>
        <w:t xml:space="preserve"> </w:t>
      </w:r>
      <w:proofErr w:type="gramStart"/>
      <w:r>
        <w:t>15.16)</w:t>
      </w:r>
      <w:proofErr w:type="gramEnd"/>
      <w:r>
        <w:t xml:space="preserve"> SISTEMA ELÉTRICO: </w:t>
      </w:r>
    </w:p>
    <w:p w:rsidR="003065E2" w:rsidRDefault="003065E2">
      <w:r>
        <w:t xml:space="preserve">a) Livre. </w:t>
      </w:r>
    </w:p>
    <w:p w:rsidR="003065E2" w:rsidRDefault="003065E2">
      <w:proofErr w:type="gramStart"/>
      <w:r>
        <w:t>15.17)</w:t>
      </w:r>
      <w:proofErr w:type="gramEnd"/>
      <w:r>
        <w:t xml:space="preserve"> SISTEMA DE LUBRIFICAÇÃO: </w:t>
      </w:r>
    </w:p>
    <w:p w:rsidR="003065E2" w:rsidRDefault="003065E2">
      <w:r>
        <w:t xml:space="preserve">a) Livre. </w:t>
      </w:r>
    </w:p>
    <w:p w:rsidR="003065E2" w:rsidRDefault="003065E2">
      <w:r>
        <w:t xml:space="preserve">b) Todos os respiros de óleo devem finalizar em um ou mais reservatórios com capacidade mínima total de </w:t>
      </w:r>
      <w:proofErr w:type="gramStart"/>
      <w:r>
        <w:t>3</w:t>
      </w:r>
      <w:proofErr w:type="gramEnd"/>
      <w:r>
        <w:t xml:space="preserve"> (três) litros. </w:t>
      </w:r>
    </w:p>
    <w:p w:rsidR="003065E2" w:rsidRDefault="003065E2">
      <w:proofErr w:type="gramStart"/>
      <w:r>
        <w:t>15.18)</w:t>
      </w:r>
      <w:proofErr w:type="gramEnd"/>
      <w:r>
        <w:t xml:space="preserve"> CIRCUITO DE COMBUSTÍVEL: </w:t>
      </w:r>
    </w:p>
    <w:p w:rsidR="003065E2" w:rsidRDefault="003065E2">
      <w:r>
        <w:t xml:space="preserve">a) Livre </w:t>
      </w:r>
    </w:p>
    <w:p w:rsidR="003065E2" w:rsidRDefault="003065E2">
      <w:proofErr w:type="gramStart"/>
      <w:r>
        <w:t>15.19)</w:t>
      </w:r>
      <w:proofErr w:type="gramEnd"/>
      <w:r>
        <w:t xml:space="preserve"> SEGURANÇA:</w:t>
      </w:r>
    </w:p>
    <w:p w:rsidR="003065E2" w:rsidRDefault="003065E2">
      <w:r>
        <w:t>a) Vide Regras Gerais.</w:t>
      </w:r>
    </w:p>
    <w:p w:rsidR="003065E2" w:rsidRDefault="003065E2">
      <w:r>
        <w:t>b</w:t>
      </w:r>
      <w:r>
        <w:t xml:space="preserve">) Obrigatório o uso de cinta de contenção nos compressores do modelo “ROOTS”. </w:t>
      </w:r>
    </w:p>
    <w:p w:rsidR="003065E2" w:rsidRDefault="003065E2">
      <w:r>
        <w:lastRenderedPageBreak/>
        <w:t>c</w:t>
      </w:r>
      <w:r>
        <w:t>) Obrigatório o uso de cinta de contenção e capa de material tipo “cordura” ou balístico nos compressores do modelo “PSI</w:t>
      </w:r>
      <w:proofErr w:type="gramStart"/>
      <w:r>
        <w:t>”</w:t>
      </w:r>
      <w:proofErr w:type="gramEnd"/>
      <w:r>
        <w:t>/”SCREEW”.</w:t>
      </w:r>
    </w:p>
    <w:p w:rsidR="003065E2" w:rsidRDefault="003065E2"/>
    <w:p w:rsidR="003065E2" w:rsidRDefault="003065E2"/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Default="003065E2" w:rsidP="003065E2">
      <w:pPr>
        <w:jc w:val="right"/>
        <w:rPr>
          <w:b/>
        </w:rPr>
      </w:pPr>
    </w:p>
    <w:p w:rsidR="003065E2" w:rsidRPr="003065E2" w:rsidRDefault="003065E2" w:rsidP="003065E2">
      <w:pPr>
        <w:rPr>
          <w:b/>
          <w:lang w:val="en-US"/>
        </w:rPr>
      </w:pPr>
      <w:r w:rsidRPr="003065E2">
        <w:rPr>
          <w:b/>
          <w:lang w:val="en-US"/>
        </w:rPr>
        <w:t xml:space="preserve">   </w:t>
      </w:r>
      <w:r>
        <w:rPr>
          <w:b/>
          <w:lang w:val="en-US"/>
        </w:rPr>
        <w:t xml:space="preserve">                                                                                     </w:t>
      </w:r>
      <w:r w:rsidRPr="003065E2">
        <w:rPr>
          <w:b/>
          <w:lang w:val="en-US"/>
        </w:rPr>
        <w:t xml:space="preserve">    </w:t>
      </w:r>
      <w:r>
        <w:rPr>
          <w:b/>
          <w:lang w:val="en-US"/>
        </w:rPr>
        <w:t xml:space="preserve">  </w:t>
      </w:r>
      <w:r w:rsidRPr="003065E2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bookmarkStart w:id="0" w:name="_GoBack"/>
      <w:bookmarkEnd w:id="0"/>
      <w:proofErr w:type="spellStart"/>
      <w:r w:rsidRPr="003065E2">
        <w:rPr>
          <w:b/>
          <w:lang w:val="en-US"/>
        </w:rPr>
        <w:t>Frederico</w:t>
      </w:r>
      <w:proofErr w:type="spellEnd"/>
      <w:r w:rsidRPr="003065E2">
        <w:rPr>
          <w:b/>
          <w:lang w:val="en-US"/>
        </w:rPr>
        <w:t xml:space="preserve"> Westefhalen/ RS- 01/01/2018</w:t>
      </w:r>
      <w:r>
        <w:rPr>
          <w:b/>
          <w:lang w:val="en-US"/>
        </w:rPr>
        <w:t xml:space="preserve">   </w:t>
      </w:r>
    </w:p>
    <w:p w:rsidR="003065E2" w:rsidRPr="003065E2" w:rsidRDefault="003065E2" w:rsidP="003065E2">
      <w:pPr>
        <w:jc w:val="center"/>
        <w:rPr>
          <w:b/>
          <w:sz w:val="24"/>
          <w:lang w:val="en-US"/>
        </w:rPr>
      </w:pPr>
    </w:p>
    <w:p w:rsidR="003065E2" w:rsidRPr="003065E2" w:rsidRDefault="003065E2" w:rsidP="003065E2">
      <w:pPr>
        <w:jc w:val="center"/>
        <w:rPr>
          <w:b/>
          <w:sz w:val="24"/>
          <w:lang w:val="en-US"/>
        </w:rPr>
      </w:pPr>
    </w:p>
    <w:p w:rsidR="003065E2" w:rsidRPr="003065E2" w:rsidRDefault="003065E2" w:rsidP="003065E2">
      <w:pPr>
        <w:jc w:val="center"/>
        <w:rPr>
          <w:b/>
          <w:sz w:val="24"/>
          <w:lang w:val="en-US"/>
        </w:rPr>
      </w:pPr>
    </w:p>
    <w:p w:rsidR="003065E2" w:rsidRPr="003065E2" w:rsidRDefault="003065E2" w:rsidP="003065E2">
      <w:pPr>
        <w:jc w:val="center"/>
        <w:rPr>
          <w:b/>
          <w:sz w:val="24"/>
          <w:lang w:val="en-US"/>
        </w:rPr>
      </w:pPr>
      <w:r w:rsidRPr="003065E2">
        <w:rPr>
          <w:b/>
          <w:sz w:val="24"/>
          <w:lang w:val="en-US"/>
        </w:rPr>
        <w:t>Claudio Loose</w:t>
      </w:r>
    </w:p>
    <w:p w:rsidR="003065E2" w:rsidRPr="006604E9" w:rsidRDefault="003065E2" w:rsidP="003065E2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3065E2" w:rsidRPr="006604E9" w:rsidRDefault="003065E2" w:rsidP="003065E2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3065E2" w:rsidRDefault="003065E2"/>
    <w:sectPr w:rsidR="00306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2"/>
    <w:rsid w:val="000A11AB"/>
    <w:rsid w:val="003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2018-02-14T17:34:00Z</dcterms:created>
  <dcterms:modified xsi:type="dcterms:W3CDTF">2018-02-14T17:41:00Z</dcterms:modified>
</cp:coreProperties>
</file>